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B542" w14:textId="3DBCBF43" w:rsidR="003D4FB8" w:rsidRDefault="00D46A8E">
      <w:pPr>
        <w:pStyle w:val="Bodytext80"/>
        <w:shd w:val="clear" w:color="auto" w:fill="auto"/>
        <w:spacing w:before="0" w:line="180" w:lineRule="exact"/>
        <w:rPr>
          <w:rStyle w:val="Bodytext8"/>
          <w:b/>
          <w:bCs/>
          <w:color w:val="000000"/>
        </w:rPr>
      </w:pPr>
      <w:r>
        <w:rPr>
          <w:noProof/>
        </w:rPr>
        <w:drawing>
          <wp:anchor distT="36576" distB="36576" distL="36576" distR="36576" simplePos="0" relativeHeight="251684864" behindDoc="0" locked="0" layoutInCell="1" allowOverlap="1" wp14:anchorId="5C73E605" wp14:editId="2A2CB000">
            <wp:simplePos x="0" y="0"/>
            <wp:positionH relativeFrom="column">
              <wp:posOffset>3322320</wp:posOffset>
            </wp:positionH>
            <wp:positionV relativeFrom="paragraph">
              <wp:posOffset>11430</wp:posOffset>
            </wp:positionV>
            <wp:extent cx="2712085" cy="831215"/>
            <wp:effectExtent l="19050" t="0" r="0" b="0"/>
            <wp:wrapNone/>
            <wp:docPr id="22" name="Picture 22" descr="header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ader2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36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8312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A320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CDCE2" wp14:editId="2046851D">
                <wp:simplePos x="0" y="0"/>
                <wp:positionH relativeFrom="column">
                  <wp:posOffset>-1077595</wp:posOffset>
                </wp:positionH>
                <wp:positionV relativeFrom="paragraph">
                  <wp:posOffset>37465</wp:posOffset>
                </wp:positionV>
                <wp:extent cx="1974215" cy="853440"/>
                <wp:effectExtent l="0" t="0" r="0" b="381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715F8" w14:textId="77777777" w:rsidR="003844BD" w:rsidRDefault="003844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22EFAF" wp14:editId="5F51E104">
                                  <wp:extent cx="1790700" cy="762000"/>
                                  <wp:effectExtent l="0" t="0" r="0" b="0"/>
                                  <wp:docPr id="4" name="Picture 4" descr="C:\Users\BEC\Desktop\2014 City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C\Desktop\2014 City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CDCE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84.85pt;margin-top:2.95pt;width:155.45pt;height:67.2pt;z-index:251672576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" stroked="f">
                <v:textbox style="mso-fit-shape-to-text:t">
                  <w:txbxContent>
                    <w:p w14:paraId="678715F8" w14:textId="77777777" w:rsidR="003844BD" w:rsidRDefault="003844BD">
                      <w:r>
                        <w:rPr>
                          <w:noProof/>
                        </w:rPr>
                        <w:drawing>
                          <wp:inline distT="0" distB="0" distL="0" distR="0" wp14:anchorId="2822EFAF" wp14:editId="5F51E104">
                            <wp:extent cx="1790700" cy="762000"/>
                            <wp:effectExtent l="0" t="0" r="0" b="0"/>
                            <wp:docPr id="4" name="Picture 4" descr="C:\Users\BEC\Desktop\2014 City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EC\Desktop\2014 City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320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92B69A" wp14:editId="0782E03C">
                <wp:simplePos x="0" y="0"/>
                <wp:positionH relativeFrom="column">
                  <wp:posOffset>-1182370</wp:posOffset>
                </wp:positionH>
                <wp:positionV relativeFrom="paragraph">
                  <wp:posOffset>-998855</wp:posOffset>
                </wp:positionV>
                <wp:extent cx="7143750" cy="1036320"/>
                <wp:effectExtent l="0" t="190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37E1D" w14:textId="77777777" w:rsidR="003844BD" w:rsidRPr="00503B28" w:rsidRDefault="003844BD" w:rsidP="001A7014">
                            <w:pPr>
                              <w:ind w:right="-810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503B28">
                              <w:rPr>
                                <w:b/>
                                <w:sz w:val="60"/>
                                <w:szCs w:val="60"/>
                              </w:rPr>
                              <w:t>City of Canandaigua</w:t>
                            </w:r>
                          </w:p>
                          <w:p w14:paraId="6449D7DA" w14:textId="77777777" w:rsidR="003844BD" w:rsidRPr="00503B28" w:rsidRDefault="003844BD" w:rsidP="001A7014">
                            <w:pPr>
                              <w:ind w:right="-810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503B28">
                              <w:rPr>
                                <w:b/>
                                <w:sz w:val="60"/>
                                <w:szCs w:val="60"/>
                              </w:rPr>
                              <w:t>Bulk Refuse &amp; Recycling Drop 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B69A" id="Text Box 2" o:spid="_x0000_s1027" type="#_x0000_t202" style="position:absolute;margin-left:-93.1pt;margin-top:-78.65pt;width:562.5pt;height:8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" stroked="f">
                <v:textbox>
                  <w:txbxContent>
                    <w:p w14:paraId="1C437E1D" w14:textId="77777777" w:rsidR="003844BD" w:rsidRPr="00503B28" w:rsidRDefault="003844BD" w:rsidP="001A7014">
                      <w:pPr>
                        <w:ind w:right="-810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 w:rsidRPr="00503B28">
                        <w:rPr>
                          <w:b/>
                          <w:sz w:val="60"/>
                          <w:szCs w:val="60"/>
                        </w:rPr>
                        <w:t>City of Canandaigua</w:t>
                      </w:r>
                    </w:p>
                    <w:p w14:paraId="6449D7DA" w14:textId="77777777" w:rsidR="003844BD" w:rsidRPr="00503B28" w:rsidRDefault="003844BD" w:rsidP="001A7014">
                      <w:pPr>
                        <w:ind w:right="-810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 w:rsidRPr="00503B28">
                        <w:rPr>
                          <w:b/>
                          <w:sz w:val="60"/>
                          <w:szCs w:val="60"/>
                        </w:rPr>
                        <w:t>Bulk Refuse &amp; Recycling Drop Off</w:t>
                      </w:r>
                    </w:p>
                  </w:txbxContent>
                </v:textbox>
              </v:shape>
            </w:pict>
          </mc:Fallback>
        </mc:AlternateContent>
      </w:r>
    </w:p>
    <w:p w14:paraId="5FFA6198" w14:textId="0D023EB7" w:rsidR="001A7014" w:rsidRDefault="00D46A8E">
      <w:pPr>
        <w:pStyle w:val="Bodytext80"/>
        <w:shd w:val="clear" w:color="auto" w:fill="auto"/>
        <w:spacing w:before="0" w:line="180" w:lineRule="exact"/>
        <w:rPr>
          <w:rStyle w:val="Bodytext8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FBB9CC" wp14:editId="3D0F2896">
                <wp:simplePos x="0" y="0"/>
                <wp:positionH relativeFrom="column">
                  <wp:posOffset>896620</wp:posOffset>
                </wp:positionH>
                <wp:positionV relativeFrom="paragraph">
                  <wp:posOffset>27940</wp:posOffset>
                </wp:positionV>
                <wp:extent cx="2333625" cy="542925"/>
                <wp:effectExtent l="0" t="0" r="9525" b="952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7EBB3" w14:textId="77777777" w:rsidR="003844BD" w:rsidRDefault="003844BD" w:rsidP="00A16E9B">
                            <w:pPr>
                              <w:jc w:val="center"/>
                              <w:rPr>
                                <w:rStyle w:val="Bodytext2"/>
                                <w:sz w:val="20"/>
                                <w:szCs w:val="20"/>
                              </w:rPr>
                            </w:pPr>
                            <w:r w:rsidRPr="00361ABF">
                              <w:rPr>
                                <w:rStyle w:val="Bodytext2"/>
                                <w:sz w:val="20"/>
                                <w:szCs w:val="20"/>
                              </w:rPr>
                              <w:t>A PART</w:t>
                            </w:r>
                            <w:r>
                              <w:rPr>
                                <w:rStyle w:val="Bodytext2"/>
                                <w:sz w:val="20"/>
                                <w:szCs w:val="20"/>
                              </w:rPr>
                              <w:t>N</w:t>
                            </w:r>
                            <w:r w:rsidRPr="00361ABF">
                              <w:rPr>
                                <w:rStyle w:val="Bodytext2"/>
                                <w:sz w:val="20"/>
                                <w:szCs w:val="20"/>
                              </w:rPr>
                              <w:t>ERNSHIP BETWEEN THE</w:t>
                            </w:r>
                            <w:r w:rsidRPr="00361ABF">
                              <w:rPr>
                                <w:rStyle w:val="Bodytext2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Bodytext2"/>
                                <w:sz w:val="20"/>
                                <w:szCs w:val="20"/>
                              </w:rPr>
                              <w:t xml:space="preserve">   CITY OF CANANDAIGUA &amp; T</w:t>
                            </w:r>
                            <w:r w:rsidRPr="00361ABF">
                              <w:rPr>
                                <w:rStyle w:val="Bodytext2"/>
                                <w:sz w:val="20"/>
                                <w:szCs w:val="20"/>
                              </w:rPr>
                              <w:t>HE</w:t>
                            </w:r>
                          </w:p>
                          <w:p w14:paraId="356A1D8D" w14:textId="77777777" w:rsidR="003844BD" w:rsidRDefault="003844BD" w:rsidP="00A16E9B">
                            <w:pPr>
                              <w:jc w:val="center"/>
                            </w:pPr>
                            <w:r>
                              <w:rPr>
                                <w:rStyle w:val="Bodytext2"/>
                                <w:sz w:val="20"/>
                                <w:szCs w:val="20"/>
                              </w:rPr>
                              <w:t>TOWN OF CANANDAIGUA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B9CC" id="Text Box 16" o:spid="_x0000_s1028" type="#_x0000_t202" style="position:absolute;margin-left:70.6pt;margin-top:2.2pt;width:183.7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" stroked="f">
                <v:textbox>
                  <w:txbxContent>
                    <w:p w14:paraId="6C87EBB3" w14:textId="77777777" w:rsidR="003844BD" w:rsidRDefault="003844BD" w:rsidP="00A16E9B">
                      <w:pPr>
                        <w:jc w:val="center"/>
                        <w:rPr>
                          <w:rStyle w:val="Bodytext2"/>
                          <w:sz w:val="20"/>
                          <w:szCs w:val="20"/>
                        </w:rPr>
                      </w:pPr>
                      <w:r w:rsidRPr="00361ABF">
                        <w:rPr>
                          <w:rStyle w:val="Bodytext2"/>
                          <w:sz w:val="20"/>
                          <w:szCs w:val="20"/>
                        </w:rPr>
                        <w:t>A PART</w:t>
                      </w:r>
                      <w:r>
                        <w:rPr>
                          <w:rStyle w:val="Bodytext2"/>
                          <w:sz w:val="20"/>
                          <w:szCs w:val="20"/>
                        </w:rPr>
                        <w:t>N</w:t>
                      </w:r>
                      <w:r w:rsidRPr="00361ABF">
                        <w:rPr>
                          <w:rStyle w:val="Bodytext2"/>
                          <w:sz w:val="20"/>
                          <w:szCs w:val="20"/>
                        </w:rPr>
                        <w:t>ERNSHIP BETWEEN THE</w:t>
                      </w:r>
                      <w:r w:rsidRPr="00361ABF">
                        <w:rPr>
                          <w:rStyle w:val="Bodytext2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Bodytext2"/>
                          <w:sz w:val="20"/>
                          <w:szCs w:val="20"/>
                        </w:rPr>
                        <w:t xml:space="preserve">   CITY OF CANANDAIGUA &amp; T</w:t>
                      </w:r>
                      <w:r w:rsidRPr="00361ABF">
                        <w:rPr>
                          <w:rStyle w:val="Bodytext2"/>
                          <w:sz w:val="20"/>
                          <w:szCs w:val="20"/>
                        </w:rPr>
                        <w:t>HE</w:t>
                      </w:r>
                    </w:p>
                    <w:p w14:paraId="356A1D8D" w14:textId="77777777" w:rsidR="003844BD" w:rsidRDefault="003844BD" w:rsidP="00A16E9B">
                      <w:pPr>
                        <w:jc w:val="center"/>
                      </w:pPr>
                      <w:r>
                        <w:rPr>
                          <w:rStyle w:val="Bodytext2"/>
                          <w:sz w:val="20"/>
                          <w:szCs w:val="20"/>
                        </w:rPr>
                        <w:t>TOWN OF CANANDAIGUA</w:t>
                      </w:r>
                    </w:p>
                  </w:txbxContent>
                </v:textbox>
              </v:shape>
            </w:pict>
          </mc:Fallback>
        </mc:AlternateContent>
      </w:r>
    </w:p>
    <w:p w14:paraId="237EE78A" w14:textId="245B4D6A" w:rsidR="00503B28" w:rsidRDefault="00503B28">
      <w:pPr>
        <w:pStyle w:val="Bodytext80"/>
        <w:shd w:val="clear" w:color="auto" w:fill="auto"/>
        <w:spacing w:before="0" w:line="180" w:lineRule="exact"/>
        <w:rPr>
          <w:rStyle w:val="Bodytext8"/>
          <w:b/>
          <w:bCs/>
          <w:color w:val="000000"/>
        </w:rPr>
      </w:pPr>
    </w:p>
    <w:p w14:paraId="568556B9" w14:textId="282E4759" w:rsidR="001A7014" w:rsidRPr="0008250A" w:rsidRDefault="005C5F5F">
      <w:pPr>
        <w:pStyle w:val="Bodytext80"/>
        <w:shd w:val="clear" w:color="auto" w:fill="auto"/>
        <w:spacing w:before="0" w:line="180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C7CAD2" wp14:editId="67B9AC2C">
                <wp:simplePos x="0" y="0"/>
                <wp:positionH relativeFrom="column">
                  <wp:posOffset>-1125220</wp:posOffset>
                </wp:positionH>
                <wp:positionV relativeFrom="paragraph">
                  <wp:posOffset>5228590</wp:posOffset>
                </wp:positionV>
                <wp:extent cx="2590800" cy="2914650"/>
                <wp:effectExtent l="0" t="0" r="19050" b="1905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94474" w14:textId="77777777" w:rsidR="003844BD" w:rsidRPr="00213F52" w:rsidRDefault="003844BD" w:rsidP="00AB1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13F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ELECTRONICS</w:t>
                            </w:r>
                          </w:p>
                          <w:p w14:paraId="7003DBF9" w14:textId="77777777" w:rsidR="003844BD" w:rsidRPr="00213F52" w:rsidRDefault="003844B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3F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Regional Computer Recycling and Recovery now charges for the disposal of CRT TV’s and monitors:</w:t>
                            </w:r>
                          </w:p>
                          <w:p w14:paraId="5F1AC462" w14:textId="77777777" w:rsidR="003844BD" w:rsidRPr="00213F52" w:rsidRDefault="003844BD" w:rsidP="00213F52">
                            <w:pPr>
                              <w:tabs>
                                <w:tab w:val="left" w:pos="360"/>
                                <w:tab w:val="left" w:pos="3150"/>
                              </w:tabs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18” and Smaller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$14</w:t>
                            </w:r>
                            <w:r w:rsidRPr="00213F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20ECD738" w14:textId="77777777" w:rsidR="003844BD" w:rsidRPr="00213F52" w:rsidRDefault="003844BD" w:rsidP="00213F52">
                            <w:pPr>
                              <w:tabs>
                                <w:tab w:val="left" w:pos="360"/>
                                <w:tab w:val="left" w:pos="3150"/>
                              </w:tabs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19” – 26”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$18</w:t>
                            </w:r>
                            <w:r w:rsidRPr="00213F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39093D3C" w14:textId="77777777" w:rsidR="003844BD" w:rsidRPr="00213F52" w:rsidRDefault="003844BD" w:rsidP="00213F52">
                            <w:pPr>
                              <w:tabs>
                                <w:tab w:val="left" w:pos="360"/>
                                <w:tab w:val="left" w:pos="3150"/>
                              </w:tabs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27” and Larger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$44</w:t>
                            </w:r>
                            <w:r w:rsidRPr="00213F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327F01FC" w14:textId="77777777" w:rsidR="003844BD" w:rsidRPr="00213F52" w:rsidRDefault="003844BD" w:rsidP="00213F52">
                            <w:pPr>
                              <w:tabs>
                                <w:tab w:val="left" w:pos="360"/>
                                <w:tab w:val="left" w:pos="3150"/>
                              </w:tabs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Wood Console, Projection or </w:t>
                            </w:r>
                          </w:p>
                          <w:p w14:paraId="4D7BFC8F" w14:textId="77777777" w:rsidR="003844BD" w:rsidRDefault="003844BD" w:rsidP="00213F52">
                            <w:pPr>
                              <w:tabs>
                                <w:tab w:val="left" w:pos="360"/>
                                <w:tab w:val="left" w:pos="3150"/>
                              </w:tabs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3F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Other O</w:t>
                            </w:r>
                            <w:r w:rsidRPr="00213F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versize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213F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nits</w:t>
                            </w:r>
                            <w:r w:rsidRPr="00213F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50</w:t>
                            </w:r>
                            <w:r w:rsidRPr="00213F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.00 </w:t>
                            </w:r>
                          </w:p>
                          <w:p w14:paraId="70DE3A6E" w14:textId="2EFB8777" w:rsidR="003844BD" w:rsidRDefault="003844BD" w:rsidP="00213F52">
                            <w:pPr>
                              <w:tabs>
                                <w:tab w:val="left" w:pos="360"/>
                                <w:tab w:val="left" w:pos="3150"/>
                              </w:tabs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Flat Panel TV up to 26”</w:t>
                            </w:r>
                            <w:proofErr w:type="gramStart"/>
                            <w:r w:rsidR="002E4A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$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8.00</w:t>
                            </w:r>
                          </w:p>
                          <w:p w14:paraId="18748D6B" w14:textId="77777777" w:rsidR="003844BD" w:rsidRPr="00213F52" w:rsidRDefault="003844BD" w:rsidP="00213F52">
                            <w:pPr>
                              <w:tabs>
                                <w:tab w:val="left" w:pos="360"/>
                                <w:tab w:val="left" w:pos="3150"/>
                              </w:tabs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Flat Panel TV 27” and Up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$18.00</w:t>
                            </w:r>
                            <w:r w:rsidRPr="00213F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2AE5EAD1" w14:textId="21100A84" w:rsidR="003844BD" w:rsidRPr="003844BD" w:rsidRDefault="003844BD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213F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44B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Residents can purchase tickets to dispose of these items</w:t>
                            </w:r>
                            <w:r w:rsidR="009C4F9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from a machine in the Transfer Station</w:t>
                            </w:r>
                            <w:r w:rsidR="005C5F5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or at the Town of Canandaigua (not the City). </w:t>
                            </w:r>
                            <w:r w:rsidR="009C4F9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Cash is required</w:t>
                            </w:r>
                            <w:r w:rsidR="005C5F5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for the machine</w:t>
                            </w:r>
                            <w:r w:rsidR="009C4F9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and the machine takes singles,</w:t>
                            </w:r>
                            <w:r w:rsidR="00AE784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9C4F9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tens and twenties, but it does not give change.  Prices are subject to change without notice.  Transfer Facility Payment Cards cannot be used to dispose </w:t>
                            </w:r>
                            <w:proofErr w:type="gramStart"/>
                            <w:r w:rsidR="009C4F9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of </w:t>
                            </w:r>
                            <w:r w:rsidR="005C5F5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this</w:t>
                            </w:r>
                            <w:proofErr w:type="gramEnd"/>
                            <w:r w:rsidR="005C5F5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type of </w:t>
                            </w:r>
                            <w:r w:rsidR="009C4F9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electronics.</w:t>
                            </w:r>
                            <w:r w:rsidRPr="003844B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7CAD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margin-left:-88.6pt;margin-top:411.7pt;width:204pt;height:22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">
                <v:textbox>
                  <w:txbxContent>
                    <w:p w14:paraId="40394474" w14:textId="77777777" w:rsidR="003844BD" w:rsidRPr="00213F52" w:rsidRDefault="003844BD" w:rsidP="00AB12D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13F5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ELECTRONICS</w:t>
                      </w:r>
                    </w:p>
                    <w:p w14:paraId="7003DBF9" w14:textId="77777777" w:rsidR="003844BD" w:rsidRPr="00213F52" w:rsidRDefault="003844B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3F52">
                        <w:rPr>
                          <w:rFonts w:ascii="Arial" w:hAnsi="Arial" w:cs="Arial"/>
                          <w:sz w:val="20"/>
                          <w:szCs w:val="20"/>
                        </w:rPr>
                        <w:t>Regional Computer Recycling and Recovery now charges for the disposal of CRT TV’s and monitors:</w:t>
                      </w:r>
                    </w:p>
                    <w:p w14:paraId="5F1AC462" w14:textId="77777777" w:rsidR="003844BD" w:rsidRPr="00213F52" w:rsidRDefault="003844BD" w:rsidP="00213F52">
                      <w:pPr>
                        <w:tabs>
                          <w:tab w:val="left" w:pos="360"/>
                          <w:tab w:val="left" w:pos="3150"/>
                        </w:tabs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18” and Smaller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$14</w:t>
                      </w:r>
                      <w:r w:rsidRPr="00213F52">
                        <w:rPr>
                          <w:rFonts w:ascii="Arial" w:hAnsi="Arial" w:cs="Arial"/>
                          <w:sz w:val="20"/>
                          <w:szCs w:val="20"/>
                        </w:rPr>
                        <w:t>.00</w:t>
                      </w:r>
                    </w:p>
                    <w:p w14:paraId="20ECD738" w14:textId="77777777" w:rsidR="003844BD" w:rsidRPr="00213F52" w:rsidRDefault="003844BD" w:rsidP="00213F52">
                      <w:pPr>
                        <w:tabs>
                          <w:tab w:val="left" w:pos="360"/>
                          <w:tab w:val="left" w:pos="3150"/>
                        </w:tabs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19” – 26”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$18</w:t>
                      </w:r>
                      <w:r w:rsidRPr="00213F52">
                        <w:rPr>
                          <w:rFonts w:ascii="Arial" w:hAnsi="Arial" w:cs="Arial"/>
                          <w:sz w:val="20"/>
                          <w:szCs w:val="20"/>
                        </w:rPr>
                        <w:t>.00</w:t>
                      </w:r>
                    </w:p>
                    <w:p w14:paraId="39093D3C" w14:textId="77777777" w:rsidR="003844BD" w:rsidRPr="00213F52" w:rsidRDefault="003844BD" w:rsidP="00213F52">
                      <w:pPr>
                        <w:tabs>
                          <w:tab w:val="left" w:pos="360"/>
                          <w:tab w:val="left" w:pos="3150"/>
                        </w:tabs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27” and Larger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$44</w:t>
                      </w:r>
                      <w:r w:rsidRPr="00213F52">
                        <w:rPr>
                          <w:rFonts w:ascii="Arial" w:hAnsi="Arial" w:cs="Arial"/>
                          <w:sz w:val="20"/>
                          <w:szCs w:val="20"/>
                        </w:rPr>
                        <w:t>.00</w:t>
                      </w:r>
                    </w:p>
                    <w:p w14:paraId="327F01FC" w14:textId="77777777" w:rsidR="003844BD" w:rsidRPr="00213F52" w:rsidRDefault="003844BD" w:rsidP="00213F52">
                      <w:pPr>
                        <w:tabs>
                          <w:tab w:val="left" w:pos="360"/>
                          <w:tab w:val="left" w:pos="3150"/>
                        </w:tabs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Wood Console, Projection or </w:t>
                      </w:r>
                    </w:p>
                    <w:p w14:paraId="4D7BFC8F" w14:textId="77777777" w:rsidR="003844BD" w:rsidRDefault="003844BD" w:rsidP="00213F52">
                      <w:pPr>
                        <w:tabs>
                          <w:tab w:val="left" w:pos="360"/>
                          <w:tab w:val="left" w:pos="3150"/>
                        </w:tabs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3F5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Other O</w:t>
                      </w:r>
                      <w:r w:rsidRPr="00213F5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versize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  <w:r w:rsidRPr="00213F52">
                        <w:rPr>
                          <w:rFonts w:ascii="Arial" w:hAnsi="Arial" w:cs="Arial"/>
                          <w:sz w:val="20"/>
                          <w:szCs w:val="20"/>
                        </w:rPr>
                        <w:t>nits</w:t>
                      </w:r>
                      <w:r w:rsidRPr="00213F5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$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50</w:t>
                      </w:r>
                      <w:r w:rsidRPr="00213F5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.00 </w:t>
                      </w:r>
                    </w:p>
                    <w:p w14:paraId="70DE3A6E" w14:textId="2EFB8777" w:rsidR="003844BD" w:rsidRDefault="003844BD" w:rsidP="00213F52">
                      <w:pPr>
                        <w:tabs>
                          <w:tab w:val="left" w:pos="360"/>
                          <w:tab w:val="left" w:pos="3150"/>
                        </w:tabs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Flat Panel TV up to 26”</w:t>
                      </w:r>
                      <w:proofErr w:type="gramStart"/>
                      <w:r w:rsidR="002E4AD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$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8.00</w:t>
                      </w:r>
                    </w:p>
                    <w:p w14:paraId="18748D6B" w14:textId="77777777" w:rsidR="003844BD" w:rsidRPr="00213F52" w:rsidRDefault="003844BD" w:rsidP="00213F52">
                      <w:pPr>
                        <w:tabs>
                          <w:tab w:val="left" w:pos="360"/>
                          <w:tab w:val="left" w:pos="3150"/>
                        </w:tabs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Flat Panel TV 27” and Up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$18.00</w:t>
                      </w:r>
                      <w:r w:rsidRPr="00213F5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2AE5EAD1" w14:textId="21100A84" w:rsidR="003844BD" w:rsidRPr="003844BD" w:rsidRDefault="003844BD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213F5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844BD">
                        <w:rPr>
                          <w:rFonts w:ascii="Arial" w:hAnsi="Arial" w:cs="Arial"/>
                          <w:sz w:val="18"/>
                          <w:szCs w:val="20"/>
                        </w:rPr>
                        <w:t>Residents can purchase tickets to dispose of these items</w:t>
                      </w:r>
                      <w:r w:rsidR="009C4F9C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from a machine in the Transfer Station</w:t>
                      </w:r>
                      <w:r w:rsidR="005C5F5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or at the Town of Canandaigua (not the City). </w:t>
                      </w:r>
                      <w:r w:rsidR="009C4F9C">
                        <w:rPr>
                          <w:rFonts w:ascii="Arial" w:hAnsi="Arial" w:cs="Arial"/>
                          <w:sz w:val="18"/>
                          <w:szCs w:val="20"/>
                        </w:rPr>
                        <w:t>Cash is required</w:t>
                      </w:r>
                      <w:r w:rsidR="005C5F5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for the machine</w:t>
                      </w:r>
                      <w:r w:rsidR="009C4F9C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and the machine takes singles,</w:t>
                      </w:r>
                      <w:r w:rsidR="00AE784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9C4F9C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tens and twenties, but it does not give change.  Prices are subject to change without notice.  Transfer Facility Payment Cards cannot be used to dispose </w:t>
                      </w:r>
                      <w:proofErr w:type="gramStart"/>
                      <w:r w:rsidR="009C4F9C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of </w:t>
                      </w:r>
                      <w:r w:rsidR="005C5F5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this</w:t>
                      </w:r>
                      <w:proofErr w:type="gramEnd"/>
                      <w:r w:rsidR="005C5F5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type of </w:t>
                      </w:r>
                      <w:r w:rsidR="009C4F9C">
                        <w:rPr>
                          <w:rFonts w:ascii="Arial" w:hAnsi="Arial" w:cs="Arial"/>
                          <w:sz w:val="18"/>
                          <w:szCs w:val="20"/>
                        </w:rPr>
                        <w:t>electronics.</w:t>
                      </w:r>
                      <w:r w:rsidRPr="003844B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050468" wp14:editId="3E4E56E4">
                <wp:simplePos x="0" y="0"/>
                <wp:positionH relativeFrom="column">
                  <wp:posOffset>1465580</wp:posOffset>
                </wp:positionH>
                <wp:positionV relativeFrom="paragraph">
                  <wp:posOffset>497205</wp:posOffset>
                </wp:positionV>
                <wp:extent cx="4439285" cy="7760335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9285" cy="776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32B81" w14:textId="326BCE44" w:rsidR="003844BD" w:rsidRPr="00BD164F" w:rsidRDefault="003844BD" w:rsidP="00A16E9B">
                            <w:pPr>
                              <w:pStyle w:val="BodyText1"/>
                              <w:shd w:val="clear" w:color="auto" w:fill="auto"/>
                              <w:spacing w:after="56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City of Canandaigua residents and property owners may utilize the transfer facility</w:t>
                            </w:r>
                            <w:r w:rsidR="00D46A8E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located in the Town of Canandaigua to dispose of bulk refuse</w:t>
                            </w:r>
                            <w:r w:rsidR="00FB1130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ONLY. </w:t>
                            </w:r>
                            <w:r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Proof</w:t>
                            </w:r>
                            <w:r w:rsidR="00FB1130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of residency or property ownership is required at facility.</w:t>
                            </w:r>
                            <w:r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D164F">
                              <w:rPr>
                                <w:rStyle w:val="BodytextBold"/>
                                <w:color w:val="000000"/>
                                <w:sz w:val="20"/>
                                <w:szCs w:val="20"/>
                              </w:rPr>
                              <w:t>NO CONTRACTORS!</w:t>
                            </w:r>
                          </w:p>
                          <w:p w14:paraId="20E5C6CE" w14:textId="77777777" w:rsidR="001648E2" w:rsidRDefault="003844BD" w:rsidP="001648E2">
                            <w:pPr>
                              <w:pStyle w:val="Heading51"/>
                              <w:keepNext/>
                              <w:keepLines/>
                              <w:shd w:val="clear" w:color="auto" w:fill="auto"/>
                              <w:spacing w:before="0"/>
                              <w:ind w:left="220"/>
                              <w:rPr>
                                <w:rStyle w:val="Heading50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D164F">
                              <w:rPr>
                                <w:rStyle w:val="Heading50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Acceptable Items: Items not listed will be priced upon arrival</w:t>
                            </w:r>
                          </w:p>
                          <w:p w14:paraId="24EFBA90" w14:textId="77777777" w:rsidR="001648E2" w:rsidRDefault="001648E2" w:rsidP="001648E2">
                            <w:pPr>
                              <w:pStyle w:val="Heading51"/>
                              <w:keepNext/>
                              <w:keepLines/>
                              <w:shd w:val="clear" w:color="auto" w:fill="auto"/>
                              <w:spacing w:before="0"/>
                              <w:ind w:left="220"/>
                              <w:rPr>
                                <w:rStyle w:val="Heading50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BFC331F" w14:textId="21C8C3FA" w:rsidR="00D46A8E" w:rsidRPr="001648E2" w:rsidRDefault="003844BD" w:rsidP="001648E2">
                            <w:pPr>
                              <w:pStyle w:val="Heading51"/>
                              <w:keepNext/>
                              <w:keepLines/>
                              <w:shd w:val="clear" w:color="auto" w:fill="auto"/>
                              <w:spacing w:before="0"/>
                              <w:ind w:left="220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Construction</w:t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r w:rsidRP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Demolition Debris - personal household waste </w:t>
                            </w:r>
                            <w:r w:rsidR="00AE7842" w:rsidRP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ONLY</w:t>
                            </w:r>
                            <w:r w:rsidRP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!</w:t>
                            </w:r>
                          </w:p>
                          <w:p w14:paraId="5105CF63" w14:textId="77777777" w:rsidR="00D46A8E" w:rsidRDefault="00D46A8E" w:rsidP="00D46A8E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left="450" w:right="104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Car/SUV (smaller loads) - $1</w:t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AE784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Wood, drywall, vinyl siding—1/2 bed pickup load- $14</w:t>
                            </w:r>
                          </w:p>
                          <w:p w14:paraId="58296756" w14:textId="77777777" w:rsidR="00D46A8E" w:rsidRDefault="00D46A8E" w:rsidP="00D46A8E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left="450" w:right="104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AE784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Wood, drywall, vinyl siding- full bed pickup load- $28</w:t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Roof Shingles</w:t>
                            </w:r>
                            <w:r w:rsidR="003E55A3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784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or tile- ½ bed pickup load- $18</w:t>
                            </w:r>
                          </w:p>
                          <w:p w14:paraId="2030281B" w14:textId="77777777" w:rsidR="00D46A8E" w:rsidRDefault="00D46A8E" w:rsidP="00D46A8E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left="450" w:right="104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AE784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Roof Shingles or tile- full bed pickup load- $36</w:t>
                            </w:r>
                          </w:p>
                          <w:p w14:paraId="6C9B9A9B" w14:textId="77777777" w:rsidR="00D46A8E" w:rsidRDefault="00D46A8E" w:rsidP="00D46A8E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left="450" w:right="104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Carpeting (9’x12’)- $6 each </w:t>
                            </w:r>
                            <w:r w:rsidR="00B1280A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Padding (9'x12') - $4</w:t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Each</w:t>
                            </w:r>
                          </w:p>
                          <w:p w14:paraId="08B275E5" w14:textId="77777777" w:rsidR="00D46A8E" w:rsidRDefault="00D46A8E" w:rsidP="00D46A8E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left="450" w:right="104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Bath tub, toilet, vanity, sink- $4 each</w:t>
                            </w:r>
                          </w:p>
                          <w:p w14:paraId="395CBC84" w14:textId="2EAFC1CD" w:rsidR="00D46A8E" w:rsidRDefault="00D46A8E" w:rsidP="00D46A8E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left="450" w:right="104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="00AE784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gal</w:t>
                            </w:r>
                            <w:r w:rsidR="00AE784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lon</w:t>
                            </w:r>
                            <w:proofErr w:type="gramEnd"/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bag/garbage can - $2 each</w:t>
                            </w:r>
                          </w:p>
                          <w:p w14:paraId="68E18B97" w14:textId="2AD4DD87" w:rsidR="001648E2" w:rsidRDefault="00D46A8E" w:rsidP="001648E2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left="450" w:right="1040"/>
                              <w:jc w:val="left"/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55</w:t>
                            </w:r>
                            <w:r w:rsidR="00366B7C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gal</w:t>
                            </w:r>
                            <w:r w:rsidR="00AE784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lon</w:t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barrel - $4</w:t>
                            </w:r>
                          </w:p>
                          <w:p w14:paraId="18703FC1" w14:textId="51071CCB" w:rsidR="00D46A8E" w:rsidRPr="001648E2" w:rsidRDefault="003844BD" w:rsidP="001648E2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right="1040"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648E2">
                              <w:rPr>
                                <w:rStyle w:val="Body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Household items:</w:t>
                            </w:r>
                          </w:p>
                          <w:p w14:paraId="208DC16B" w14:textId="77777777" w:rsidR="00D46A8E" w:rsidRDefault="00D46A8E" w:rsidP="00D46A8E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right="1040" w:firstLine="450"/>
                              <w:jc w:val="left"/>
                              <w:rPr>
                                <w:rStyle w:val="Bodytex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E55A3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Stuffed Chair - $</w:t>
                            </w:r>
                            <w:r w:rsidR="009C4F9C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each</w:t>
                            </w:r>
                            <w:r w:rsidR="003E55A3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3E55A3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Couch</w:t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Love Seat</w:t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, Sectional (ea section)</w:t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- $</w:t>
                            </w:r>
                            <w:r w:rsidR="009C4F9C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3E55A3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="003E55A3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ach</w:t>
                            </w:r>
                          </w:p>
                          <w:p w14:paraId="62D52132" w14:textId="77777777" w:rsidR="00D46A8E" w:rsidRDefault="00D46A8E" w:rsidP="00D46A8E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right="1040" w:firstLine="450"/>
                              <w:jc w:val="left"/>
                              <w:rPr>
                                <w:rStyle w:val="Bodytex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sz w:val="20"/>
                                <w:szCs w:val="20"/>
                              </w:rPr>
                              <w:tab/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Kitchen chair, stool, office or patio chair- $2 each</w:t>
                            </w:r>
                          </w:p>
                          <w:p w14:paraId="17A87309" w14:textId="77777777" w:rsidR="00D46A8E" w:rsidRDefault="00D46A8E" w:rsidP="00D46A8E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right="1040" w:firstLine="450"/>
                              <w:jc w:val="left"/>
                              <w:rPr>
                                <w:rStyle w:val="Bodytex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sz w:val="20"/>
                                <w:szCs w:val="20"/>
                              </w:rPr>
                              <w:tab/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Coffee/side table, small shelf- $2 each</w:t>
                            </w:r>
                          </w:p>
                          <w:p w14:paraId="3CF6BCBB" w14:textId="1045E790" w:rsidR="00D46A8E" w:rsidRDefault="00D46A8E" w:rsidP="00D46A8E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right="1040" w:firstLine="450"/>
                              <w:jc w:val="left"/>
                              <w:rPr>
                                <w:rStyle w:val="Bodytex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sz w:val="20"/>
                                <w:szCs w:val="20"/>
                              </w:rPr>
                              <w:tab/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Lg dining table(w</w:t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 w:rsidR="00B1280A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leaves), desk, lg dresser- $6 ea.</w:t>
                            </w:r>
                          </w:p>
                          <w:p w14:paraId="65B583C2" w14:textId="77777777" w:rsidR="005C5F5F" w:rsidRDefault="00D46A8E" w:rsidP="001648E2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right="1040" w:firstLine="45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sz w:val="20"/>
                                <w:szCs w:val="20"/>
                              </w:rPr>
                              <w:tab/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Mattress</w:t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Box Spring </w:t>
                            </w:r>
                            <w:r w:rsidR="009C4F9C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– Twin- </w:t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$4</w:t>
                            </w:r>
                            <w:r w:rsidR="003E55A3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Each</w:t>
                            </w:r>
                            <w:r w:rsidR="009C4F9C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, Full </w:t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+</w:t>
                            </w:r>
                            <w:r w:rsidR="009C4F9C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648E2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$</w:t>
                            </w:r>
                            <w:r w:rsidR="009C4F9C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6 Ea.</w:t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3844BD" w:rsidRPr="001648E2">
                              <w:rPr>
                                <w:rStyle w:val="Body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Other </w:t>
                            </w:r>
                            <w:r w:rsidR="00AE7842" w:rsidRPr="001648E2">
                              <w:rPr>
                                <w:rStyle w:val="Body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="003844BD" w:rsidRPr="001648E2">
                              <w:rPr>
                                <w:rStyle w:val="Body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tems</w:t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5C5F5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48E2" w:rsidRPr="005C5F5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FREE:</w:t>
                            </w:r>
                          </w:p>
                          <w:p w14:paraId="51765894" w14:textId="550688B0" w:rsidR="005C5F5F" w:rsidRDefault="001648E2" w:rsidP="005C5F5F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right="1040" w:firstLine="45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Batteries</w:t>
                            </w:r>
                            <w:r w:rsidR="005C5F5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695D0DC" w14:textId="5296F20F" w:rsidR="001648E2" w:rsidRPr="005C5F5F" w:rsidRDefault="005C5F5F" w:rsidP="005C5F5F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right="1040" w:firstLine="450"/>
                              <w:jc w:val="left"/>
                              <w:rPr>
                                <w:rStyle w:val="Bodytex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Aluminum Wi</w:t>
                            </w:r>
                            <w:r w:rsidR="003844BD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ndows (glass must be removed)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Push Mowers</w:t>
                            </w:r>
                            <w:r w:rsidR="00366B7C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, c</w:t>
                            </w:r>
                            <w:r w:rsidR="003844BD"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lean U</w:t>
                            </w:r>
                            <w:r w:rsidR="003844BD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sed Oil-Small Quantities Only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786E84D2" w14:textId="5DC6084E" w:rsidR="001648E2" w:rsidRPr="00D46A8E" w:rsidRDefault="001648E2" w:rsidP="001648E2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right="1040" w:firstLine="450"/>
                              <w:jc w:val="left"/>
                              <w:rPr>
                                <w:rStyle w:val="Bodytex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BD164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App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liances/Grills/other scrap metal items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Printers, Stereo/Radio, Microwave Oven  </w:t>
                            </w:r>
                          </w:p>
                          <w:p w14:paraId="323B21E2" w14:textId="062701C0" w:rsidR="005C5F5F" w:rsidRDefault="001648E2" w:rsidP="001648E2">
                            <w:pPr>
                              <w:pStyle w:val="BodyText1"/>
                              <w:shd w:val="clear" w:color="auto" w:fill="auto"/>
                              <w:tabs>
                                <w:tab w:val="left" w:pos="6840"/>
                              </w:tabs>
                              <w:spacing w:after="0" w:line="226" w:lineRule="exact"/>
                              <w:ind w:left="1440" w:right="756"/>
                              <w:jc w:val="left"/>
                              <w:rPr>
                                <w:rStyle w:val="Bodytext"/>
                                <w:color w:val="00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264561">
                              <w:rPr>
                                <w:rStyle w:val="Bodytext"/>
                                <w:color w:val="000000"/>
                                <w:sz w:val="16"/>
                                <w:szCs w:val="20"/>
                              </w:rPr>
                              <w:t>(TV’s &amp; Monitors-See Box</w:t>
                            </w:r>
                            <w:r w:rsidR="00366B7C">
                              <w:rPr>
                                <w:rStyle w:val="Bodytext"/>
                                <w:color w:val="000000"/>
                                <w:sz w:val="16"/>
                                <w:szCs w:val="20"/>
                              </w:rPr>
                              <w:t xml:space="preserve"> labeled Electronics</w:t>
                            </w:r>
                            <w:r w:rsidRPr="00264561">
                              <w:rPr>
                                <w:rStyle w:val="Bodytext"/>
                                <w:color w:val="000000"/>
                                <w:sz w:val="16"/>
                                <w:szCs w:val="20"/>
                              </w:rPr>
                              <w:t>)</w:t>
                            </w:r>
                          </w:p>
                          <w:p w14:paraId="46562341" w14:textId="77777777" w:rsidR="005C5F5F" w:rsidRDefault="001648E2" w:rsidP="005C5F5F">
                            <w:pPr>
                              <w:pStyle w:val="BodyText1"/>
                              <w:shd w:val="clear" w:color="auto" w:fill="auto"/>
                              <w:tabs>
                                <w:tab w:val="left" w:pos="6840"/>
                              </w:tabs>
                              <w:spacing w:after="0" w:line="226" w:lineRule="exact"/>
                              <w:ind w:left="720" w:right="756"/>
                              <w:jc w:val="left"/>
                              <w:rPr>
                                <w:rStyle w:val="Bodytext"/>
                                <w:color w:val="00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Plastic shopping bags, cereal/cracker box liners, produce bags, zip-type storage bags, bath/paper towel wrap, bubble wrap, bread bags, case wraps, dry cleaning bags, plastic wrap- must all be clean and dry</w:t>
                            </w:r>
                          </w:p>
                          <w:p w14:paraId="3A35B553" w14:textId="77777777" w:rsidR="005C5F5F" w:rsidRDefault="005C5F5F" w:rsidP="005C5F5F">
                            <w:pPr>
                              <w:pStyle w:val="BodyText1"/>
                              <w:shd w:val="clear" w:color="auto" w:fill="auto"/>
                              <w:tabs>
                                <w:tab w:val="left" w:pos="6840"/>
                              </w:tabs>
                              <w:spacing w:after="0" w:line="226" w:lineRule="exact"/>
                              <w:ind w:left="720" w:right="756"/>
                              <w:jc w:val="left"/>
                              <w:rPr>
                                <w:rStyle w:val="Bodytext"/>
                                <w:color w:val="000000"/>
                                <w:sz w:val="16"/>
                                <w:szCs w:val="20"/>
                              </w:rPr>
                            </w:pPr>
                          </w:p>
                          <w:p w14:paraId="7D7513E9" w14:textId="7984BFCB" w:rsidR="003844BD" w:rsidRPr="005C5F5F" w:rsidRDefault="001648E2" w:rsidP="005C5F5F">
                            <w:pPr>
                              <w:pStyle w:val="BodyText1"/>
                              <w:shd w:val="clear" w:color="auto" w:fill="auto"/>
                              <w:tabs>
                                <w:tab w:val="left" w:pos="6840"/>
                              </w:tabs>
                              <w:spacing w:after="0" w:line="226" w:lineRule="exact"/>
                              <w:ind w:left="720" w:right="756"/>
                              <w:jc w:val="left"/>
                              <w:rPr>
                                <w:rStyle w:val="Bodytext"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1648E2">
                              <w:rPr>
                                <w:rStyle w:val="Bodytex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FOOD WASTE COLLECTION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: Food</w:t>
                            </w:r>
                            <w:r w:rsidR="005C5F5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organics recycling items</w:t>
                            </w:r>
                            <w:r w:rsidR="005C5F5F"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 xml:space="preserve"> home paper goods, shredded paper, anything labeled ASTM D6400, bread/baked goods, pasta/grains, fruit/veggies, eggshells, bones, coffee grounds/filters, tea bags, dairy, meat, used oils (small </w:t>
                            </w:r>
                            <w:proofErr w:type="spellStart"/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qtys</w:t>
                            </w:r>
                            <w:proofErr w:type="spellEnd"/>
                            <w:r>
                              <w:rPr>
                                <w:rStyle w:val="Bodytext"/>
                                <w:color w:val="000000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6A6BD681" w14:textId="77777777" w:rsidR="00D46A8E" w:rsidRDefault="003844BD" w:rsidP="00D46A8E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left="270" w:right="2500"/>
                              <w:jc w:val="lef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D164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D164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Unacceptable Items:</w:t>
                            </w:r>
                          </w:p>
                          <w:p w14:paraId="788BC6BE" w14:textId="5ED8B796" w:rsidR="00D46A8E" w:rsidRDefault="00D46A8E" w:rsidP="005C5F5F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left="270" w:right="6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4BD" w:rsidRPr="00BD164F">
                              <w:rPr>
                                <w:sz w:val="20"/>
                                <w:szCs w:val="20"/>
                              </w:rPr>
                              <w:t>Garbage or Household Waste</w:t>
                            </w:r>
                            <w:r w:rsidR="005C5F5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F5872">
                              <w:rPr>
                                <w:sz w:val="20"/>
                                <w:szCs w:val="20"/>
                              </w:rPr>
                              <w:t xml:space="preserve">Recyclable Materials </w:t>
                            </w:r>
                            <w:r w:rsidR="005C5F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C5F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F5872">
                              <w:rPr>
                                <w:sz w:val="20"/>
                                <w:szCs w:val="20"/>
                              </w:rPr>
                              <w:t>(ie; Cardboard, Glass, Plastic)</w:t>
                            </w:r>
                          </w:p>
                          <w:p w14:paraId="1EC7A4BF" w14:textId="2ABC0AC4" w:rsidR="003F5872" w:rsidRPr="00D46A8E" w:rsidRDefault="00D46A8E" w:rsidP="005C5F5F">
                            <w:pPr>
                              <w:pStyle w:val="BodyText1"/>
                              <w:shd w:val="clear" w:color="auto" w:fill="auto"/>
                              <w:spacing w:after="0" w:line="226" w:lineRule="exact"/>
                              <w:ind w:left="270" w:right="210"/>
                              <w:jc w:val="lef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4BD" w:rsidRPr="00BD164F">
                              <w:rPr>
                                <w:sz w:val="20"/>
                                <w:szCs w:val="20"/>
                              </w:rPr>
                              <w:t>Asbestos Containing Waste</w:t>
                            </w:r>
                            <w:r w:rsidR="005C5F5F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3844BD" w:rsidRPr="00BD164F">
                              <w:rPr>
                                <w:sz w:val="20"/>
                                <w:szCs w:val="20"/>
                              </w:rPr>
                              <w:t>Hazardous Waste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C5F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844BD" w:rsidRPr="00BD164F">
                              <w:rPr>
                                <w:sz w:val="20"/>
                                <w:szCs w:val="20"/>
                              </w:rPr>
                              <w:t>Closed Containers</w:t>
                            </w:r>
                            <w:r w:rsidR="005C5F5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F5872" w:rsidRPr="00BD164F">
                              <w:rPr>
                                <w:sz w:val="20"/>
                                <w:szCs w:val="20"/>
                              </w:rPr>
                              <w:t>Liquid Waste</w:t>
                            </w:r>
                          </w:p>
                          <w:p w14:paraId="6C080249" w14:textId="77777777" w:rsidR="003844BD" w:rsidRDefault="003844BD" w:rsidP="002B3D4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A4C8EA1" w14:textId="77777777" w:rsidR="003844BD" w:rsidRPr="002B3D41" w:rsidRDefault="003844BD" w:rsidP="002B3D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3D41">
                              <w:rPr>
                                <w:b/>
                              </w:rPr>
                              <w:t>QUESTIONS CAN BE DIRECTED TO:</w:t>
                            </w:r>
                          </w:p>
                          <w:p w14:paraId="36085D61" w14:textId="77777777" w:rsidR="003844BD" w:rsidRPr="002B3D41" w:rsidRDefault="003844BD" w:rsidP="002B3D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3D41">
                              <w:rPr>
                                <w:b/>
                              </w:rPr>
                              <w:t>CITY OF CANANDAIGUA – PUBLIC WORKS</w:t>
                            </w:r>
                          </w:p>
                          <w:p w14:paraId="37A0A36F" w14:textId="06A9BB47" w:rsidR="003844BD" w:rsidRPr="002B3D41" w:rsidRDefault="003844BD" w:rsidP="002B3D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3D41">
                              <w:rPr>
                                <w:b/>
                              </w:rPr>
                              <w:t>205 Saltonstall St</w:t>
                            </w:r>
                            <w:r w:rsidR="00D46A8E">
                              <w:rPr>
                                <w:b/>
                              </w:rPr>
                              <w:t xml:space="preserve">., </w:t>
                            </w:r>
                            <w:r w:rsidRPr="002B3D41">
                              <w:rPr>
                                <w:b/>
                              </w:rPr>
                              <w:t>Canandaigua, NY  14424</w:t>
                            </w:r>
                          </w:p>
                          <w:p w14:paraId="28AABC4E" w14:textId="0A18C352" w:rsidR="003844BD" w:rsidRPr="002B3D41" w:rsidRDefault="003844BD" w:rsidP="002B3D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3D41">
                              <w:rPr>
                                <w:b/>
                              </w:rPr>
                              <w:t xml:space="preserve">Phone: 585-396-5060 </w:t>
                            </w:r>
                          </w:p>
                          <w:p w14:paraId="3906D427" w14:textId="77777777" w:rsidR="003844BD" w:rsidRDefault="00417692" w:rsidP="002B3D41">
                            <w:pPr>
                              <w:jc w:val="center"/>
                              <w:rPr>
                                <w:rStyle w:val="Hyperlink"/>
                                <w:b/>
                              </w:rPr>
                            </w:pPr>
                            <w:hyperlink r:id="rId7" w:history="1">
                              <w:r w:rsidR="003844BD" w:rsidRPr="002B3D41">
                                <w:rPr>
                                  <w:rStyle w:val="Hyperlink"/>
                                  <w:b/>
                                </w:rPr>
                                <w:t>www.canandaiguanewyork.gov</w:t>
                              </w:r>
                            </w:hyperlink>
                          </w:p>
                          <w:p w14:paraId="5605B183" w14:textId="77777777" w:rsidR="003844BD" w:rsidRPr="002B3D41" w:rsidRDefault="003844BD" w:rsidP="002B3D4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377C429" w14:textId="77777777" w:rsidR="003844BD" w:rsidRDefault="003844BD" w:rsidP="00E214D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D164F">
                              <w:rPr>
                                <w:b/>
                                <w:sz w:val="20"/>
                                <w:szCs w:val="20"/>
                              </w:rPr>
                              <w:t>*The transfer facility reserves the right to reject</w:t>
                            </w:r>
                          </w:p>
                          <w:p w14:paraId="14AD1D02" w14:textId="77777777" w:rsidR="003844BD" w:rsidRDefault="003844BD" w:rsidP="00E214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64F">
                              <w:rPr>
                                <w:b/>
                                <w:sz w:val="20"/>
                                <w:szCs w:val="20"/>
                              </w:rPr>
                              <w:t>any material deemed to be unacceptable</w:t>
                            </w:r>
                            <w:r w:rsidRPr="00BD164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3E8D79" w14:textId="77777777" w:rsidR="003844BD" w:rsidRDefault="003844BD" w:rsidP="00E214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C63A32" w14:textId="77076FCC" w:rsidR="003844BD" w:rsidRPr="001D7CB7" w:rsidRDefault="003844BD" w:rsidP="00E214D5">
                            <w:pPr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             </w:t>
                            </w:r>
                            <w:r w:rsidR="008B4FC2">
                              <w:rPr>
                                <w:b/>
                                <w:sz w:val="18"/>
                                <w:szCs w:val="20"/>
                              </w:rPr>
                              <w:t>Updated</w:t>
                            </w:r>
                            <w:r w:rsidR="003E55A3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B4FC2">
                              <w:rPr>
                                <w:b/>
                                <w:sz w:val="18"/>
                                <w:szCs w:val="20"/>
                              </w:rPr>
                              <w:t>–</w:t>
                            </w:r>
                            <w:r w:rsidR="003E55A3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B4FC2">
                              <w:rPr>
                                <w:b/>
                                <w:sz w:val="18"/>
                                <w:szCs w:val="20"/>
                              </w:rPr>
                              <w:t>October 2018</w:t>
                            </w:r>
                            <w:r w:rsidRPr="001D7CB7">
                              <w:rPr>
                                <w:b/>
                                <w:sz w:val="18"/>
                                <w:szCs w:val="20"/>
                              </w:rPr>
                              <w:t xml:space="preserve">.  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Prices are s</w:t>
                            </w:r>
                            <w:r w:rsidRPr="001D7CB7">
                              <w:rPr>
                                <w:b/>
                                <w:sz w:val="18"/>
                                <w:szCs w:val="20"/>
                              </w:rPr>
                              <w:t>ubject to change without notice.</w:t>
                            </w:r>
                          </w:p>
                          <w:p w14:paraId="71B33E78" w14:textId="77777777" w:rsidR="003844BD" w:rsidRPr="002B3D41" w:rsidRDefault="003844BD" w:rsidP="002B3D4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50468" id="Text Box 18" o:spid="_x0000_s1030" type="#_x0000_t202" style="position:absolute;margin-left:115.4pt;margin-top:39.15pt;width:349.55pt;height:61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" stroked="f">
                <v:textbox>
                  <w:txbxContent>
                    <w:p w14:paraId="07F32B81" w14:textId="326BCE44" w:rsidR="003844BD" w:rsidRPr="00BD164F" w:rsidRDefault="003844BD" w:rsidP="00A16E9B">
                      <w:pPr>
                        <w:pStyle w:val="BodyText1"/>
                        <w:shd w:val="clear" w:color="auto" w:fill="auto"/>
                        <w:spacing w:after="56"/>
                        <w:ind w:left="20"/>
                        <w:rPr>
                          <w:sz w:val="20"/>
                          <w:szCs w:val="20"/>
                        </w:rPr>
                      </w:pPr>
                      <w:r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City of Canandaigua residents and property owners may utilize the transfer facility</w:t>
                      </w:r>
                      <w:r w:rsidR="00D46A8E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located in the Town of Canandaigua to dispose of bulk refuse</w:t>
                      </w:r>
                      <w:r w:rsidR="00FB1130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ONLY. </w:t>
                      </w:r>
                      <w:r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Proof</w:t>
                      </w:r>
                      <w:r w:rsidR="00FB1130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of residency or property ownership is required at facility.</w:t>
                      </w:r>
                      <w:r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BD164F">
                        <w:rPr>
                          <w:rStyle w:val="BodytextBold"/>
                          <w:color w:val="000000"/>
                          <w:sz w:val="20"/>
                          <w:szCs w:val="20"/>
                        </w:rPr>
                        <w:t>NO CONTRACTORS!</w:t>
                      </w:r>
                    </w:p>
                    <w:p w14:paraId="20E5C6CE" w14:textId="77777777" w:rsidR="001648E2" w:rsidRDefault="003844BD" w:rsidP="001648E2">
                      <w:pPr>
                        <w:pStyle w:val="Heading51"/>
                        <w:keepNext/>
                        <w:keepLines/>
                        <w:shd w:val="clear" w:color="auto" w:fill="auto"/>
                        <w:spacing w:before="0"/>
                        <w:ind w:left="220"/>
                        <w:rPr>
                          <w:rStyle w:val="Heading50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D164F">
                        <w:rPr>
                          <w:rStyle w:val="Heading50"/>
                          <w:b/>
                          <w:bCs/>
                          <w:color w:val="000000"/>
                          <w:sz w:val="20"/>
                          <w:szCs w:val="20"/>
                        </w:rPr>
                        <w:t>Acceptable Items: Items not listed will be priced upon arrival</w:t>
                      </w:r>
                    </w:p>
                    <w:p w14:paraId="24EFBA90" w14:textId="77777777" w:rsidR="001648E2" w:rsidRDefault="001648E2" w:rsidP="001648E2">
                      <w:pPr>
                        <w:pStyle w:val="Heading51"/>
                        <w:keepNext/>
                        <w:keepLines/>
                        <w:shd w:val="clear" w:color="auto" w:fill="auto"/>
                        <w:spacing w:before="0"/>
                        <w:ind w:left="220"/>
                        <w:rPr>
                          <w:rStyle w:val="Heading50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3BFC331F" w14:textId="21C8C3FA" w:rsidR="00D46A8E" w:rsidRPr="001648E2" w:rsidRDefault="003844BD" w:rsidP="001648E2">
                      <w:pPr>
                        <w:pStyle w:val="Heading51"/>
                        <w:keepNext/>
                        <w:keepLines/>
                        <w:shd w:val="clear" w:color="auto" w:fill="auto"/>
                        <w:spacing w:before="0"/>
                        <w:ind w:left="220"/>
                        <w:rPr>
                          <w:rStyle w:val="Bodytext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1648E2">
                        <w:rPr>
                          <w:rStyle w:val="Bodytext"/>
                          <w:color w:val="000000"/>
                          <w:sz w:val="20"/>
                          <w:szCs w:val="20"/>
                          <w:u w:val="single"/>
                        </w:rPr>
                        <w:t>Construction</w:t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  <w:u w:val="single"/>
                        </w:rPr>
                        <w:t>/</w:t>
                      </w:r>
                      <w:r w:rsidRPr="001648E2">
                        <w:rPr>
                          <w:rStyle w:val="Bodytext"/>
                          <w:color w:val="000000"/>
                          <w:sz w:val="20"/>
                          <w:szCs w:val="20"/>
                          <w:u w:val="single"/>
                        </w:rPr>
                        <w:t xml:space="preserve">Demolition Debris - personal household waste </w:t>
                      </w:r>
                      <w:r w:rsidR="00AE7842" w:rsidRPr="001648E2">
                        <w:rPr>
                          <w:rStyle w:val="Bodytext"/>
                          <w:color w:val="000000"/>
                          <w:sz w:val="20"/>
                          <w:szCs w:val="20"/>
                          <w:u w:val="single"/>
                        </w:rPr>
                        <w:t>ONLY</w:t>
                      </w:r>
                      <w:r w:rsidRPr="001648E2">
                        <w:rPr>
                          <w:rStyle w:val="Bodytext"/>
                          <w:color w:val="000000"/>
                          <w:sz w:val="20"/>
                          <w:szCs w:val="20"/>
                          <w:u w:val="single"/>
                        </w:rPr>
                        <w:t>!</w:t>
                      </w:r>
                    </w:p>
                    <w:p w14:paraId="5105CF63" w14:textId="77777777" w:rsidR="00D46A8E" w:rsidRDefault="00D46A8E" w:rsidP="00D46A8E">
                      <w:pPr>
                        <w:pStyle w:val="BodyText1"/>
                        <w:shd w:val="clear" w:color="auto" w:fill="auto"/>
                        <w:spacing w:after="0" w:line="226" w:lineRule="exact"/>
                        <w:ind w:left="450" w:right="104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Car/SUV (smaller loads) - $1</w:t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4</w:t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AE784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Wood, drywall, vinyl siding—1/2 bed pickup load- $14</w:t>
                      </w:r>
                    </w:p>
                    <w:p w14:paraId="58296756" w14:textId="77777777" w:rsidR="00D46A8E" w:rsidRDefault="00D46A8E" w:rsidP="00D46A8E">
                      <w:pPr>
                        <w:pStyle w:val="BodyText1"/>
                        <w:shd w:val="clear" w:color="auto" w:fill="auto"/>
                        <w:spacing w:after="0" w:line="226" w:lineRule="exact"/>
                        <w:ind w:left="450" w:right="104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AE784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Wood, drywall, vinyl siding- full bed pickup load- $28</w:t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Roof Shingles</w:t>
                      </w:r>
                      <w:r w:rsidR="003E55A3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E784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or tile- ½ bed pickup load- $18</w:t>
                      </w:r>
                    </w:p>
                    <w:p w14:paraId="2030281B" w14:textId="77777777" w:rsidR="00D46A8E" w:rsidRDefault="00D46A8E" w:rsidP="00D46A8E">
                      <w:pPr>
                        <w:pStyle w:val="BodyText1"/>
                        <w:shd w:val="clear" w:color="auto" w:fill="auto"/>
                        <w:spacing w:after="0" w:line="226" w:lineRule="exact"/>
                        <w:ind w:left="450" w:right="104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AE784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Roof Shingles or tile- full bed pickup load- $36</w:t>
                      </w:r>
                    </w:p>
                    <w:p w14:paraId="6C9B9A9B" w14:textId="77777777" w:rsidR="00D46A8E" w:rsidRDefault="00D46A8E" w:rsidP="00D46A8E">
                      <w:pPr>
                        <w:pStyle w:val="BodyText1"/>
                        <w:shd w:val="clear" w:color="auto" w:fill="auto"/>
                        <w:spacing w:after="0" w:line="226" w:lineRule="exact"/>
                        <w:ind w:left="450" w:right="104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Carpeting (9’x12’)- $6 each </w:t>
                      </w:r>
                      <w:r w:rsidR="00B1280A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Padding (9'x12') - $4</w:t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Each</w:t>
                      </w:r>
                    </w:p>
                    <w:p w14:paraId="08B275E5" w14:textId="77777777" w:rsidR="00D46A8E" w:rsidRDefault="00D46A8E" w:rsidP="00D46A8E">
                      <w:pPr>
                        <w:pStyle w:val="BodyText1"/>
                        <w:shd w:val="clear" w:color="auto" w:fill="auto"/>
                        <w:spacing w:after="0" w:line="226" w:lineRule="exact"/>
                        <w:ind w:left="450" w:right="104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Bath tub, toilet, vanity, sink- $4 each</w:t>
                      </w:r>
                    </w:p>
                    <w:p w14:paraId="395CBC84" w14:textId="2EAFC1CD" w:rsidR="00D46A8E" w:rsidRDefault="00D46A8E" w:rsidP="00D46A8E">
                      <w:pPr>
                        <w:pStyle w:val="BodyText1"/>
                        <w:shd w:val="clear" w:color="auto" w:fill="auto"/>
                        <w:spacing w:after="0" w:line="226" w:lineRule="exact"/>
                        <w:ind w:left="450" w:right="104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30</w:t>
                      </w:r>
                      <w:r w:rsidR="00AE784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gal</w:t>
                      </w:r>
                      <w:r w:rsidR="00AE784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lon</w:t>
                      </w:r>
                      <w:proofErr w:type="gramEnd"/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bag/garbage can - $2 each</w:t>
                      </w:r>
                    </w:p>
                    <w:p w14:paraId="68E18B97" w14:textId="2AD4DD87" w:rsidR="001648E2" w:rsidRDefault="00D46A8E" w:rsidP="001648E2">
                      <w:pPr>
                        <w:pStyle w:val="BodyText1"/>
                        <w:shd w:val="clear" w:color="auto" w:fill="auto"/>
                        <w:spacing w:after="0" w:line="226" w:lineRule="exact"/>
                        <w:ind w:left="450" w:right="1040"/>
                        <w:jc w:val="left"/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55</w:t>
                      </w:r>
                      <w:r w:rsidR="00366B7C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gal</w:t>
                      </w:r>
                      <w:r w:rsidR="00AE784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lon</w:t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barrel - $4</w:t>
                      </w:r>
                    </w:p>
                    <w:p w14:paraId="18703FC1" w14:textId="51071CCB" w:rsidR="00D46A8E" w:rsidRPr="001648E2" w:rsidRDefault="003844BD" w:rsidP="001648E2">
                      <w:pPr>
                        <w:pStyle w:val="BodyText1"/>
                        <w:shd w:val="clear" w:color="auto" w:fill="auto"/>
                        <w:spacing w:after="0" w:line="226" w:lineRule="exact"/>
                        <w:ind w:right="1040"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1648E2">
                        <w:rPr>
                          <w:rStyle w:val="Bodytext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Household items:</w:t>
                      </w:r>
                    </w:p>
                    <w:p w14:paraId="208DC16B" w14:textId="77777777" w:rsidR="00D46A8E" w:rsidRDefault="00D46A8E" w:rsidP="00D46A8E">
                      <w:pPr>
                        <w:pStyle w:val="BodyText1"/>
                        <w:shd w:val="clear" w:color="auto" w:fill="auto"/>
                        <w:spacing w:after="0" w:line="226" w:lineRule="exact"/>
                        <w:ind w:right="1040" w:firstLine="450"/>
                        <w:jc w:val="left"/>
                        <w:rPr>
                          <w:rStyle w:val="Bodytext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3E55A3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Stuffed Chair - $</w:t>
                      </w:r>
                      <w:r w:rsidR="009C4F9C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4</w:t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each</w:t>
                      </w:r>
                      <w:r w:rsidR="003E55A3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3E55A3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Couch</w:t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Love Seat</w:t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, Sectional (ea section)</w:t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- $</w:t>
                      </w:r>
                      <w:r w:rsidR="009C4F9C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3E55A3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="003E55A3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ach</w:t>
                      </w:r>
                    </w:p>
                    <w:p w14:paraId="62D52132" w14:textId="77777777" w:rsidR="00D46A8E" w:rsidRDefault="00D46A8E" w:rsidP="00D46A8E">
                      <w:pPr>
                        <w:pStyle w:val="BodyText1"/>
                        <w:shd w:val="clear" w:color="auto" w:fill="auto"/>
                        <w:spacing w:after="0" w:line="226" w:lineRule="exact"/>
                        <w:ind w:right="1040" w:firstLine="450"/>
                        <w:jc w:val="left"/>
                        <w:rPr>
                          <w:rStyle w:val="Bodytext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sz w:val="20"/>
                          <w:szCs w:val="20"/>
                        </w:rPr>
                        <w:tab/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Kitchen chair, stool, office or patio chair- $2 each</w:t>
                      </w:r>
                    </w:p>
                    <w:p w14:paraId="17A87309" w14:textId="77777777" w:rsidR="00D46A8E" w:rsidRDefault="00D46A8E" w:rsidP="00D46A8E">
                      <w:pPr>
                        <w:pStyle w:val="BodyText1"/>
                        <w:shd w:val="clear" w:color="auto" w:fill="auto"/>
                        <w:spacing w:after="0" w:line="226" w:lineRule="exact"/>
                        <w:ind w:right="1040" w:firstLine="450"/>
                        <w:jc w:val="left"/>
                        <w:rPr>
                          <w:rStyle w:val="Bodytext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sz w:val="20"/>
                          <w:szCs w:val="20"/>
                        </w:rPr>
                        <w:tab/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Coffee/side table, small shelf- $2 each</w:t>
                      </w:r>
                    </w:p>
                    <w:p w14:paraId="3CF6BCBB" w14:textId="1045E790" w:rsidR="00D46A8E" w:rsidRDefault="00D46A8E" w:rsidP="00D46A8E">
                      <w:pPr>
                        <w:pStyle w:val="BodyText1"/>
                        <w:shd w:val="clear" w:color="auto" w:fill="auto"/>
                        <w:spacing w:after="0" w:line="226" w:lineRule="exact"/>
                        <w:ind w:right="1040" w:firstLine="450"/>
                        <w:jc w:val="left"/>
                        <w:rPr>
                          <w:rStyle w:val="Bodytext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sz w:val="20"/>
                          <w:szCs w:val="20"/>
                        </w:rPr>
                        <w:tab/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Lg dining table(w</w:t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/</w:t>
                      </w:r>
                      <w:r w:rsidR="00B1280A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leaves), desk, lg dresser- $6 ea.</w:t>
                      </w:r>
                    </w:p>
                    <w:p w14:paraId="65B583C2" w14:textId="77777777" w:rsidR="005C5F5F" w:rsidRDefault="00D46A8E" w:rsidP="001648E2">
                      <w:pPr>
                        <w:pStyle w:val="BodyText1"/>
                        <w:shd w:val="clear" w:color="auto" w:fill="auto"/>
                        <w:spacing w:after="0" w:line="226" w:lineRule="exact"/>
                        <w:ind w:right="1040" w:firstLine="45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sz w:val="20"/>
                          <w:szCs w:val="20"/>
                        </w:rPr>
                        <w:tab/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Mattress</w:t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/</w:t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Box Spring </w:t>
                      </w:r>
                      <w:r w:rsidR="009C4F9C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– Twin- </w:t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$4</w:t>
                      </w:r>
                      <w:r w:rsidR="003E55A3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Each</w:t>
                      </w:r>
                      <w:r w:rsidR="009C4F9C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, Full </w:t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+</w:t>
                      </w:r>
                      <w:r w:rsidR="009C4F9C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="001648E2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$</w:t>
                      </w:r>
                      <w:r w:rsidR="009C4F9C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6 Ea.</w:t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br/>
                      </w:r>
                      <w:r w:rsidR="003844BD" w:rsidRPr="001648E2">
                        <w:rPr>
                          <w:rStyle w:val="Bodytext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Other </w:t>
                      </w:r>
                      <w:r w:rsidR="00AE7842" w:rsidRPr="001648E2">
                        <w:rPr>
                          <w:rStyle w:val="Bodytext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I</w:t>
                      </w:r>
                      <w:r w:rsidR="003844BD" w:rsidRPr="001648E2">
                        <w:rPr>
                          <w:rStyle w:val="Bodytext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tems</w:t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5C5F5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648E2" w:rsidRPr="005C5F5F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FREE:</w:t>
                      </w:r>
                    </w:p>
                    <w:p w14:paraId="51765894" w14:textId="550688B0" w:rsidR="005C5F5F" w:rsidRDefault="001648E2" w:rsidP="005C5F5F">
                      <w:pPr>
                        <w:pStyle w:val="BodyText1"/>
                        <w:shd w:val="clear" w:color="auto" w:fill="auto"/>
                        <w:spacing w:after="0" w:line="226" w:lineRule="exact"/>
                        <w:ind w:right="1040" w:firstLine="45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Batteries</w:t>
                      </w:r>
                      <w:r w:rsidR="005C5F5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,</w:t>
                      </w:r>
                    </w:p>
                    <w:p w14:paraId="4695D0DC" w14:textId="5296F20F" w:rsidR="001648E2" w:rsidRPr="005C5F5F" w:rsidRDefault="005C5F5F" w:rsidP="005C5F5F">
                      <w:pPr>
                        <w:pStyle w:val="BodyText1"/>
                        <w:shd w:val="clear" w:color="auto" w:fill="auto"/>
                        <w:spacing w:after="0" w:line="226" w:lineRule="exact"/>
                        <w:ind w:right="1040" w:firstLine="450"/>
                        <w:jc w:val="left"/>
                        <w:rPr>
                          <w:rStyle w:val="Bodytext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Aluminum Wi</w:t>
                      </w:r>
                      <w:r w:rsidR="003844BD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ndows (glass must be removed)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Push Mowers</w:t>
                      </w:r>
                      <w:r w:rsidR="00366B7C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, c</w:t>
                      </w:r>
                      <w:r w:rsidR="003844BD"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lean U</w:t>
                      </w:r>
                      <w:r w:rsidR="003844BD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sed Oil-Small Quantities Only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,</w:t>
                      </w:r>
                    </w:p>
                    <w:p w14:paraId="786E84D2" w14:textId="5DC6084E" w:rsidR="001648E2" w:rsidRPr="00D46A8E" w:rsidRDefault="001648E2" w:rsidP="001648E2">
                      <w:pPr>
                        <w:pStyle w:val="BodyText1"/>
                        <w:shd w:val="clear" w:color="auto" w:fill="auto"/>
                        <w:spacing w:after="0" w:line="226" w:lineRule="exact"/>
                        <w:ind w:right="1040" w:firstLine="450"/>
                        <w:jc w:val="left"/>
                        <w:rPr>
                          <w:rStyle w:val="Bodytext"/>
                          <w:sz w:val="20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BD164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App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liances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/Grills/other scrap metal items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ab/>
                        <w:t xml:space="preserve">Printers, Stereo/Radio, Microwave Oven  </w:t>
                      </w:r>
                    </w:p>
                    <w:p w14:paraId="323B21E2" w14:textId="062701C0" w:rsidR="005C5F5F" w:rsidRDefault="001648E2" w:rsidP="001648E2">
                      <w:pPr>
                        <w:pStyle w:val="BodyText1"/>
                        <w:shd w:val="clear" w:color="auto" w:fill="auto"/>
                        <w:tabs>
                          <w:tab w:val="left" w:pos="6840"/>
                        </w:tabs>
                        <w:spacing w:after="0" w:line="226" w:lineRule="exact"/>
                        <w:ind w:left="1440" w:right="756"/>
                        <w:jc w:val="left"/>
                        <w:rPr>
                          <w:rStyle w:val="Bodytext"/>
                          <w:color w:val="000000"/>
                          <w:sz w:val="16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         </w:t>
                      </w:r>
                      <w:r w:rsidRPr="00264561">
                        <w:rPr>
                          <w:rStyle w:val="Bodytext"/>
                          <w:color w:val="000000"/>
                          <w:sz w:val="16"/>
                          <w:szCs w:val="20"/>
                        </w:rPr>
                        <w:t>(TV’s &amp; Monitors-See Box</w:t>
                      </w:r>
                      <w:r w:rsidR="00366B7C">
                        <w:rPr>
                          <w:rStyle w:val="Bodytext"/>
                          <w:color w:val="000000"/>
                          <w:sz w:val="16"/>
                          <w:szCs w:val="20"/>
                        </w:rPr>
                        <w:t xml:space="preserve"> labeled Electronics</w:t>
                      </w:r>
                      <w:r w:rsidRPr="00264561">
                        <w:rPr>
                          <w:rStyle w:val="Bodytext"/>
                          <w:color w:val="000000"/>
                          <w:sz w:val="16"/>
                          <w:szCs w:val="20"/>
                        </w:rPr>
                        <w:t>)</w:t>
                      </w:r>
                    </w:p>
                    <w:p w14:paraId="46562341" w14:textId="77777777" w:rsidR="005C5F5F" w:rsidRDefault="001648E2" w:rsidP="005C5F5F">
                      <w:pPr>
                        <w:pStyle w:val="BodyText1"/>
                        <w:shd w:val="clear" w:color="auto" w:fill="auto"/>
                        <w:tabs>
                          <w:tab w:val="left" w:pos="6840"/>
                        </w:tabs>
                        <w:spacing w:after="0" w:line="226" w:lineRule="exact"/>
                        <w:ind w:left="720" w:right="756"/>
                        <w:jc w:val="left"/>
                        <w:rPr>
                          <w:rStyle w:val="Bodytext"/>
                          <w:color w:val="000000"/>
                          <w:sz w:val="16"/>
                          <w:szCs w:val="20"/>
                        </w:rPr>
                      </w:pP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Plastic shopping bags, cereal/cracker box liners, produce bags, zip-type storage bags, bath/paper towel wrap, bubble wrap, bread bags, case wraps, dry cleaning bags, plastic wrap- must all be clean and dry</w:t>
                      </w:r>
                    </w:p>
                    <w:p w14:paraId="3A35B553" w14:textId="77777777" w:rsidR="005C5F5F" w:rsidRDefault="005C5F5F" w:rsidP="005C5F5F">
                      <w:pPr>
                        <w:pStyle w:val="BodyText1"/>
                        <w:shd w:val="clear" w:color="auto" w:fill="auto"/>
                        <w:tabs>
                          <w:tab w:val="left" w:pos="6840"/>
                        </w:tabs>
                        <w:spacing w:after="0" w:line="226" w:lineRule="exact"/>
                        <w:ind w:left="720" w:right="756"/>
                        <w:jc w:val="left"/>
                        <w:rPr>
                          <w:rStyle w:val="Bodytext"/>
                          <w:color w:val="000000"/>
                          <w:sz w:val="16"/>
                          <w:szCs w:val="20"/>
                        </w:rPr>
                      </w:pPr>
                    </w:p>
                    <w:p w14:paraId="7D7513E9" w14:textId="7984BFCB" w:rsidR="003844BD" w:rsidRPr="005C5F5F" w:rsidRDefault="001648E2" w:rsidP="005C5F5F">
                      <w:pPr>
                        <w:pStyle w:val="BodyText1"/>
                        <w:shd w:val="clear" w:color="auto" w:fill="auto"/>
                        <w:tabs>
                          <w:tab w:val="left" w:pos="6840"/>
                        </w:tabs>
                        <w:spacing w:after="0" w:line="226" w:lineRule="exact"/>
                        <w:ind w:left="720" w:right="756"/>
                        <w:jc w:val="left"/>
                        <w:rPr>
                          <w:rStyle w:val="Bodytext"/>
                          <w:color w:val="000000"/>
                          <w:sz w:val="16"/>
                          <w:szCs w:val="20"/>
                        </w:rPr>
                      </w:pPr>
                      <w:r w:rsidRPr="001648E2">
                        <w:rPr>
                          <w:rStyle w:val="Bodytext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FOOD WASTE COLLECTION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: Food</w:t>
                      </w:r>
                      <w:r w:rsidR="005C5F5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organics recycling items</w:t>
                      </w:r>
                      <w:r w:rsidR="005C5F5F"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 xml:space="preserve"> home paper goods, shredded paper, anything labeled ASTM D6400, bread/baked goods, pasta/grains, fruit/veggies, eggshells, bones, coffee grounds/filters, tea bags, dairy, meat, used oils (small </w:t>
                      </w:r>
                      <w:proofErr w:type="spellStart"/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qtys</w:t>
                      </w:r>
                      <w:proofErr w:type="spellEnd"/>
                      <w:r>
                        <w:rPr>
                          <w:rStyle w:val="Bodytext"/>
                          <w:color w:val="000000"/>
                          <w:sz w:val="20"/>
                          <w:szCs w:val="20"/>
                        </w:rPr>
                        <w:t>).</w:t>
                      </w:r>
                    </w:p>
                    <w:p w14:paraId="6A6BD681" w14:textId="77777777" w:rsidR="00D46A8E" w:rsidRDefault="003844BD" w:rsidP="00D46A8E">
                      <w:pPr>
                        <w:pStyle w:val="BodyText1"/>
                        <w:shd w:val="clear" w:color="auto" w:fill="auto"/>
                        <w:spacing w:after="0" w:line="226" w:lineRule="exact"/>
                        <w:ind w:left="270" w:right="2500"/>
                        <w:jc w:val="left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D164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D164F">
                        <w:rPr>
                          <w:b/>
                          <w:sz w:val="20"/>
                          <w:szCs w:val="20"/>
                          <w:u w:val="single"/>
                        </w:rPr>
                        <w:t>Unacceptable Items:</w:t>
                      </w:r>
                    </w:p>
                    <w:p w14:paraId="788BC6BE" w14:textId="5ED8B796" w:rsidR="00D46A8E" w:rsidRDefault="00D46A8E" w:rsidP="005C5F5F">
                      <w:pPr>
                        <w:pStyle w:val="BodyText1"/>
                        <w:shd w:val="clear" w:color="auto" w:fill="auto"/>
                        <w:spacing w:after="0" w:line="226" w:lineRule="exact"/>
                        <w:ind w:left="270" w:right="66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3844BD" w:rsidRPr="00BD164F">
                        <w:rPr>
                          <w:sz w:val="20"/>
                          <w:szCs w:val="20"/>
                        </w:rPr>
                        <w:t>Garbage or Household Waste</w:t>
                      </w:r>
                      <w:r w:rsidR="005C5F5F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3F5872">
                        <w:rPr>
                          <w:sz w:val="20"/>
                          <w:szCs w:val="20"/>
                        </w:rPr>
                        <w:t xml:space="preserve">Recyclable Materials </w:t>
                      </w:r>
                      <w:r w:rsidR="005C5F5F">
                        <w:rPr>
                          <w:sz w:val="20"/>
                          <w:szCs w:val="20"/>
                        </w:rPr>
                        <w:tab/>
                      </w:r>
                      <w:r w:rsidR="005C5F5F">
                        <w:rPr>
                          <w:sz w:val="20"/>
                          <w:szCs w:val="20"/>
                        </w:rPr>
                        <w:tab/>
                      </w:r>
                      <w:r w:rsidR="003F5872">
                        <w:rPr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3F5872">
                        <w:rPr>
                          <w:sz w:val="20"/>
                          <w:szCs w:val="20"/>
                        </w:rPr>
                        <w:t>ie</w:t>
                      </w:r>
                      <w:proofErr w:type="spellEnd"/>
                      <w:r w:rsidR="003F5872">
                        <w:rPr>
                          <w:sz w:val="20"/>
                          <w:szCs w:val="20"/>
                        </w:rPr>
                        <w:t>; Cardboard, Glass, Plastic)</w:t>
                      </w:r>
                    </w:p>
                    <w:p w14:paraId="1EC7A4BF" w14:textId="2ABC0AC4" w:rsidR="003F5872" w:rsidRPr="00D46A8E" w:rsidRDefault="00D46A8E" w:rsidP="005C5F5F">
                      <w:pPr>
                        <w:pStyle w:val="BodyText1"/>
                        <w:shd w:val="clear" w:color="auto" w:fill="auto"/>
                        <w:spacing w:after="0" w:line="226" w:lineRule="exact"/>
                        <w:ind w:left="270" w:right="210"/>
                        <w:jc w:val="left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3844BD" w:rsidRPr="00BD164F">
                        <w:rPr>
                          <w:sz w:val="20"/>
                          <w:szCs w:val="20"/>
                        </w:rPr>
                        <w:t>Asbestos Containing Waste</w:t>
                      </w:r>
                      <w:r w:rsidR="005C5F5F">
                        <w:rPr>
                          <w:sz w:val="20"/>
                          <w:szCs w:val="20"/>
                        </w:rPr>
                        <w:t xml:space="preserve">/ </w:t>
                      </w:r>
                      <w:r w:rsidR="003844BD" w:rsidRPr="00BD164F">
                        <w:rPr>
                          <w:sz w:val="20"/>
                          <w:szCs w:val="20"/>
                        </w:rPr>
                        <w:t>Hazardous Waste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5C5F5F">
                        <w:rPr>
                          <w:sz w:val="20"/>
                          <w:szCs w:val="20"/>
                        </w:rPr>
                        <w:tab/>
                      </w:r>
                      <w:r w:rsidR="003844BD" w:rsidRPr="00BD164F">
                        <w:rPr>
                          <w:sz w:val="20"/>
                          <w:szCs w:val="20"/>
                        </w:rPr>
                        <w:t>Closed Containers</w:t>
                      </w:r>
                      <w:r w:rsidR="005C5F5F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3F5872" w:rsidRPr="00BD164F">
                        <w:rPr>
                          <w:sz w:val="20"/>
                          <w:szCs w:val="20"/>
                        </w:rPr>
                        <w:t>Liquid Waste</w:t>
                      </w:r>
                    </w:p>
                    <w:p w14:paraId="6C080249" w14:textId="77777777" w:rsidR="003844BD" w:rsidRDefault="003844BD" w:rsidP="002B3D41">
                      <w:pPr>
                        <w:jc w:val="center"/>
                        <w:rPr>
                          <w:b/>
                        </w:rPr>
                      </w:pPr>
                    </w:p>
                    <w:p w14:paraId="0A4C8EA1" w14:textId="77777777" w:rsidR="003844BD" w:rsidRPr="002B3D41" w:rsidRDefault="003844BD" w:rsidP="002B3D41">
                      <w:pPr>
                        <w:jc w:val="center"/>
                        <w:rPr>
                          <w:b/>
                        </w:rPr>
                      </w:pPr>
                      <w:r w:rsidRPr="002B3D41">
                        <w:rPr>
                          <w:b/>
                        </w:rPr>
                        <w:t>QUESTIONS CAN BE DIRECTED TO:</w:t>
                      </w:r>
                    </w:p>
                    <w:p w14:paraId="36085D61" w14:textId="77777777" w:rsidR="003844BD" w:rsidRPr="002B3D41" w:rsidRDefault="003844BD" w:rsidP="002B3D41">
                      <w:pPr>
                        <w:jc w:val="center"/>
                        <w:rPr>
                          <w:b/>
                        </w:rPr>
                      </w:pPr>
                      <w:r w:rsidRPr="002B3D41">
                        <w:rPr>
                          <w:b/>
                        </w:rPr>
                        <w:t>CITY OF CANANDAIGUA – PUBLIC WORKS</w:t>
                      </w:r>
                    </w:p>
                    <w:p w14:paraId="37A0A36F" w14:textId="06A9BB47" w:rsidR="003844BD" w:rsidRPr="002B3D41" w:rsidRDefault="003844BD" w:rsidP="002B3D41">
                      <w:pPr>
                        <w:jc w:val="center"/>
                        <w:rPr>
                          <w:b/>
                        </w:rPr>
                      </w:pPr>
                      <w:r w:rsidRPr="002B3D41">
                        <w:rPr>
                          <w:b/>
                        </w:rPr>
                        <w:t>205 Saltonstall St</w:t>
                      </w:r>
                      <w:r w:rsidR="00D46A8E">
                        <w:rPr>
                          <w:b/>
                        </w:rPr>
                        <w:t xml:space="preserve">., </w:t>
                      </w:r>
                      <w:r w:rsidRPr="002B3D41">
                        <w:rPr>
                          <w:b/>
                        </w:rPr>
                        <w:t>Canandaigua, NY  14424</w:t>
                      </w:r>
                    </w:p>
                    <w:p w14:paraId="28AABC4E" w14:textId="0A18C352" w:rsidR="003844BD" w:rsidRPr="002B3D41" w:rsidRDefault="003844BD" w:rsidP="002B3D41">
                      <w:pPr>
                        <w:jc w:val="center"/>
                        <w:rPr>
                          <w:b/>
                        </w:rPr>
                      </w:pPr>
                      <w:r w:rsidRPr="002B3D41">
                        <w:rPr>
                          <w:b/>
                        </w:rPr>
                        <w:t xml:space="preserve">Phone: 585-396-5060 </w:t>
                      </w:r>
                    </w:p>
                    <w:p w14:paraId="3906D427" w14:textId="77777777" w:rsidR="003844BD" w:rsidRDefault="000B5E97" w:rsidP="002B3D41">
                      <w:pPr>
                        <w:jc w:val="center"/>
                        <w:rPr>
                          <w:rStyle w:val="Hyperlink"/>
                          <w:b/>
                        </w:rPr>
                      </w:pPr>
                      <w:hyperlink r:id="rId8" w:history="1">
                        <w:r w:rsidR="003844BD" w:rsidRPr="002B3D41">
                          <w:rPr>
                            <w:rStyle w:val="Hyperlink"/>
                            <w:b/>
                          </w:rPr>
                          <w:t>www.canandaiguanewyork.gov</w:t>
                        </w:r>
                      </w:hyperlink>
                    </w:p>
                    <w:p w14:paraId="5605B183" w14:textId="77777777" w:rsidR="003844BD" w:rsidRPr="002B3D41" w:rsidRDefault="003844BD" w:rsidP="002B3D41">
                      <w:pPr>
                        <w:jc w:val="center"/>
                        <w:rPr>
                          <w:b/>
                        </w:rPr>
                      </w:pPr>
                    </w:p>
                    <w:p w14:paraId="3377C429" w14:textId="77777777" w:rsidR="003844BD" w:rsidRDefault="003844BD" w:rsidP="00E214D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D164F">
                        <w:rPr>
                          <w:b/>
                          <w:sz w:val="20"/>
                          <w:szCs w:val="20"/>
                        </w:rPr>
                        <w:t>*The transfer facility reserves the right to reject</w:t>
                      </w:r>
                    </w:p>
                    <w:p w14:paraId="14AD1D02" w14:textId="77777777" w:rsidR="003844BD" w:rsidRDefault="003844BD" w:rsidP="00E214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64F">
                        <w:rPr>
                          <w:b/>
                          <w:sz w:val="20"/>
                          <w:szCs w:val="20"/>
                        </w:rPr>
                        <w:t>any material deemed to be unacceptable</w:t>
                      </w:r>
                      <w:r w:rsidRPr="00BD164F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03E8D79" w14:textId="77777777" w:rsidR="003844BD" w:rsidRDefault="003844BD" w:rsidP="00E214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AC63A32" w14:textId="77076FCC" w:rsidR="003844BD" w:rsidRPr="001D7CB7" w:rsidRDefault="003844BD" w:rsidP="00E214D5">
                      <w:pPr>
                        <w:jc w:val="center"/>
                        <w:rPr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             </w:t>
                      </w:r>
                      <w:r w:rsidR="008B4FC2">
                        <w:rPr>
                          <w:b/>
                          <w:sz w:val="18"/>
                          <w:szCs w:val="20"/>
                        </w:rPr>
                        <w:t>Updated</w:t>
                      </w:r>
                      <w:r w:rsidR="003E55A3">
                        <w:rPr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8B4FC2">
                        <w:rPr>
                          <w:b/>
                          <w:sz w:val="18"/>
                          <w:szCs w:val="20"/>
                        </w:rPr>
                        <w:t>–</w:t>
                      </w:r>
                      <w:r w:rsidR="003E55A3">
                        <w:rPr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8B4FC2">
                        <w:rPr>
                          <w:b/>
                          <w:sz w:val="18"/>
                          <w:szCs w:val="20"/>
                        </w:rPr>
                        <w:t>October 2018</w:t>
                      </w:r>
                      <w:r w:rsidRPr="001D7CB7">
                        <w:rPr>
                          <w:b/>
                          <w:sz w:val="18"/>
                          <w:szCs w:val="20"/>
                        </w:rPr>
                        <w:t xml:space="preserve">.  </w:t>
                      </w:r>
                      <w:r>
                        <w:rPr>
                          <w:b/>
                          <w:sz w:val="18"/>
                          <w:szCs w:val="20"/>
                        </w:rPr>
                        <w:t>Prices are s</w:t>
                      </w:r>
                      <w:r w:rsidRPr="001D7CB7">
                        <w:rPr>
                          <w:b/>
                          <w:sz w:val="18"/>
                          <w:szCs w:val="20"/>
                        </w:rPr>
                        <w:t>ubject to change without notice.</w:t>
                      </w:r>
                    </w:p>
                    <w:p w14:paraId="71B33E78" w14:textId="77777777" w:rsidR="003844BD" w:rsidRPr="002B3D41" w:rsidRDefault="003844BD" w:rsidP="002B3D4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113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139854" wp14:editId="2B592527">
                <wp:simplePos x="0" y="0"/>
                <wp:positionH relativeFrom="column">
                  <wp:posOffset>-1077595</wp:posOffset>
                </wp:positionH>
                <wp:positionV relativeFrom="paragraph">
                  <wp:posOffset>504190</wp:posOffset>
                </wp:positionV>
                <wp:extent cx="2409825" cy="4676775"/>
                <wp:effectExtent l="0" t="0" r="28575" b="2857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467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9423E" w14:textId="4FABD1F4" w:rsidR="003844BD" w:rsidRPr="00FF73DC" w:rsidRDefault="003844BD" w:rsidP="002E4AD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3F5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LOCATION</w:t>
                            </w:r>
                            <w:r w:rsidR="00D46A8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, HOURS AND PAYMENT </w:t>
                            </w:r>
                            <w:proofErr w:type="gramStart"/>
                            <w:r w:rsidR="00D46A8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INFO:</w:t>
                            </w:r>
                            <w:r w:rsidRPr="00FF73DC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  <w:p w14:paraId="631F40AE" w14:textId="77777777" w:rsidR="003844BD" w:rsidRPr="00FF73DC" w:rsidRDefault="003844B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012C3A" w14:textId="77777777" w:rsidR="003844BD" w:rsidRPr="00AB12DE" w:rsidRDefault="003844BD" w:rsidP="00FF73D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</w:pPr>
                            <w:r w:rsidRPr="00AB12DE"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  <w:t>Town of Canandaigua</w:t>
                            </w:r>
                          </w:p>
                          <w:p w14:paraId="650A7ED1" w14:textId="77777777" w:rsidR="003844BD" w:rsidRPr="00AB12DE" w:rsidRDefault="003844BD" w:rsidP="00FF73D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</w:pPr>
                            <w:r w:rsidRPr="00AB12DE"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  <w:t>Transfer Facility</w:t>
                            </w:r>
                          </w:p>
                          <w:p w14:paraId="5EAFF848" w14:textId="77777777" w:rsidR="003844BD" w:rsidRDefault="003844BD"/>
                          <w:p w14:paraId="1FD4D2A0" w14:textId="77777777" w:rsidR="003844BD" w:rsidRPr="00FF73DC" w:rsidRDefault="003844BD" w:rsidP="00843DF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F73DC">
                              <w:rPr>
                                <w:rFonts w:ascii="Arial" w:hAnsi="Arial" w:cs="Arial"/>
                                <w:i/>
                              </w:rPr>
                              <w:t>5440 Route 5 &amp; 20 West</w:t>
                            </w:r>
                          </w:p>
                          <w:p w14:paraId="42A11041" w14:textId="33E26493" w:rsidR="003844BD" w:rsidRDefault="003844BD" w:rsidP="00843DF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F73DC">
                              <w:rPr>
                                <w:rFonts w:ascii="Arial" w:hAnsi="Arial" w:cs="Arial"/>
                                <w:i/>
                              </w:rPr>
                              <w:t>Canandaigua, NY  14424</w:t>
                            </w:r>
                          </w:p>
                          <w:p w14:paraId="0F39382B" w14:textId="3182421D" w:rsidR="002E4AD0" w:rsidRPr="002E4AD0" w:rsidRDefault="002E4AD0" w:rsidP="00843D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</w:rPr>
                            </w:pPr>
                            <w:r w:rsidRPr="002E4AD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</w:rPr>
                              <w:t>This Gate Only</w:t>
                            </w:r>
                          </w:p>
                          <w:p w14:paraId="37F95612" w14:textId="77777777" w:rsidR="003844BD" w:rsidRPr="00FF73DC" w:rsidRDefault="003844BD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7367BCD0" w14:textId="77777777" w:rsidR="003844BD" w:rsidRPr="00213F52" w:rsidRDefault="003844BD" w:rsidP="00AB1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213F5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</w:t>
                            </w:r>
                            <w:r w:rsidRPr="00213F52">
                              <w:rPr>
                                <w:rFonts w:ascii="Arial" w:hAnsi="Arial" w:cs="Arial"/>
                                <w:b/>
                                <w:i/>
                                <w:vertAlign w:val="superscript"/>
                              </w:rPr>
                              <w:t>nd</w:t>
                            </w:r>
                            <w:r w:rsidRPr="00213F5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&amp; 4</w:t>
                            </w:r>
                            <w:r w:rsidRPr="00213F52">
                              <w:rPr>
                                <w:rFonts w:ascii="Arial" w:hAnsi="Arial" w:cs="Arial"/>
                                <w:b/>
                                <w:i/>
                                <w:vertAlign w:val="superscript"/>
                              </w:rPr>
                              <w:t>th</w:t>
                            </w:r>
                            <w:r w:rsidRPr="00213F5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Saturday</w:t>
                            </w:r>
                          </w:p>
                          <w:p w14:paraId="6DC37451" w14:textId="77777777" w:rsidR="003844BD" w:rsidRDefault="003844BD" w:rsidP="00AB1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Of Every M</w:t>
                            </w:r>
                            <w:r w:rsidRPr="00213F5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onth</w:t>
                            </w:r>
                          </w:p>
                          <w:p w14:paraId="7E5231E5" w14:textId="77777777" w:rsidR="003844BD" w:rsidRPr="00213F52" w:rsidRDefault="003844BD" w:rsidP="00AB1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1-4 PM</w:t>
                            </w:r>
                          </w:p>
                          <w:p w14:paraId="325122BE" w14:textId="77777777" w:rsidR="003844BD" w:rsidRPr="00FF73DC" w:rsidRDefault="003844BD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5D47D8B4" w14:textId="7B5A33B6" w:rsidR="003844BD" w:rsidRPr="00FF73DC" w:rsidRDefault="003844BD" w:rsidP="00843DF2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B12D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(Dates and Times are subject to Change at the City’s Discretion)</w:t>
                            </w:r>
                          </w:p>
                          <w:p w14:paraId="7727F5BA" w14:textId="46B726D9" w:rsidR="00843DF2" w:rsidRDefault="00D46A8E" w:rsidP="00843DF2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Payment will not be accepted at the transfer station. </w:t>
                            </w:r>
                            <w:r w:rsidR="003844BD" w:rsidRPr="00213F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Transfer Facility Payment Cards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are required and </w:t>
                            </w:r>
                            <w:r w:rsidR="003844BD" w:rsidRPr="00213F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may be purchased</w:t>
                            </w:r>
                            <w:r w:rsidR="00AE784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for $10 each</w:t>
                            </w:r>
                            <w:r w:rsidR="003844BD" w:rsidRPr="00213F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at the City of Canandaigua Clerk’s Office located at City Hall or at the Hurley Building (DPW) located at 205 Saltonstall Street.</w:t>
                            </w:r>
                            <w:r w:rsidR="00AE784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Cash or check accepted.</w:t>
                            </w:r>
                          </w:p>
                          <w:p w14:paraId="2851513A" w14:textId="746F942A" w:rsidR="003844BD" w:rsidRPr="00213F52" w:rsidRDefault="00843DF2" w:rsidP="00843DF2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*The transfer facility reserves the right to reject any material deemed to be unacceptable. Updated </w:t>
                            </w:r>
                            <w:r w:rsidR="00F66E1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September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="0041769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, 20</w:t>
                            </w:r>
                            <w:r w:rsidR="00F66E1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2</w:t>
                            </w:r>
                            <w:r w:rsidR="0041769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. Prices are subject to change without notice.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3985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margin-left:-84.85pt;margin-top:39.7pt;width:189.75pt;height:3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" strokecolor="black [3213]">
                <v:textbox>
                  <w:txbxContent>
                    <w:p w14:paraId="6A69423E" w14:textId="4FABD1F4" w:rsidR="003844BD" w:rsidRPr="00FF73DC" w:rsidRDefault="003844BD" w:rsidP="002E4AD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3F52">
                        <w:rPr>
                          <w:rFonts w:ascii="Arial" w:hAnsi="Arial" w:cs="Arial"/>
                          <w:b/>
                          <w:i/>
                        </w:rPr>
                        <w:t>LOCATION</w:t>
                      </w:r>
                      <w:r w:rsidR="00D46A8E">
                        <w:rPr>
                          <w:rFonts w:ascii="Arial" w:hAnsi="Arial" w:cs="Arial"/>
                          <w:b/>
                          <w:i/>
                        </w:rPr>
                        <w:t xml:space="preserve">, HOURS AND PAYMENT </w:t>
                      </w:r>
                      <w:proofErr w:type="gramStart"/>
                      <w:r w:rsidR="00D46A8E">
                        <w:rPr>
                          <w:rFonts w:ascii="Arial" w:hAnsi="Arial" w:cs="Arial"/>
                          <w:b/>
                          <w:i/>
                        </w:rPr>
                        <w:t>INFO:</w:t>
                      </w:r>
                      <w:r w:rsidRPr="00FF73DC">
                        <w:rPr>
                          <w:rFonts w:ascii="Arial" w:hAnsi="Arial" w:cs="Arial"/>
                        </w:rPr>
                        <w:t>:</w:t>
                      </w:r>
                      <w:proofErr w:type="gramEnd"/>
                    </w:p>
                    <w:p w14:paraId="631F40AE" w14:textId="77777777" w:rsidR="003844BD" w:rsidRPr="00FF73DC" w:rsidRDefault="003844BD">
                      <w:pPr>
                        <w:rPr>
                          <w:rFonts w:ascii="Arial" w:hAnsi="Arial" w:cs="Arial"/>
                        </w:rPr>
                      </w:pPr>
                    </w:p>
                    <w:p w14:paraId="41012C3A" w14:textId="77777777" w:rsidR="003844BD" w:rsidRPr="00AB12DE" w:rsidRDefault="003844BD" w:rsidP="00FF73DC">
                      <w:pPr>
                        <w:jc w:val="center"/>
                        <w:rPr>
                          <w:rFonts w:ascii="Arial" w:hAnsi="Arial" w:cs="Arial"/>
                          <w:i/>
                          <w:sz w:val="28"/>
                        </w:rPr>
                      </w:pPr>
                      <w:r w:rsidRPr="00AB12DE">
                        <w:rPr>
                          <w:rFonts w:ascii="Arial" w:hAnsi="Arial" w:cs="Arial"/>
                          <w:i/>
                          <w:sz w:val="28"/>
                        </w:rPr>
                        <w:t>Town of Canandaigua</w:t>
                      </w:r>
                    </w:p>
                    <w:p w14:paraId="650A7ED1" w14:textId="77777777" w:rsidR="003844BD" w:rsidRPr="00AB12DE" w:rsidRDefault="003844BD" w:rsidP="00FF73DC">
                      <w:pPr>
                        <w:jc w:val="center"/>
                        <w:rPr>
                          <w:rFonts w:ascii="Arial" w:hAnsi="Arial" w:cs="Arial"/>
                          <w:i/>
                          <w:sz w:val="28"/>
                        </w:rPr>
                      </w:pPr>
                      <w:r w:rsidRPr="00AB12DE">
                        <w:rPr>
                          <w:rFonts w:ascii="Arial" w:hAnsi="Arial" w:cs="Arial"/>
                          <w:i/>
                          <w:sz w:val="28"/>
                        </w:rPr>
                        <w:t>Transfer Facility</w:t>
                      </w:r>
                    </w:p>
                    <w:p w14:paraId="5EAFF848" w14:textId="77777777" w:rsidR="003844BD" w:rsidRDefault="003844BD"/>
                    <w:p w14:paraId="1FD4D2A0" w14:textId="77777777" w:rsidR="003844BD" w:rsidRPr="00FF73DC" w:rsidRDefault="003844BD" w:rsidP="00843DF2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FF73DC">
                        <w:rPr>
                          <w:rFonts w:ascii="Arial" w:hAnsi="Arial" w:cs="Arial"/>
                          <w:i/>
                        </w:rPr>
                        <w:t>5440 Route 5 &amp; 20 West</w:t>
                      </w:r>
                    </w:p>
                    <w:p w14:paraId="42A11041" w14:textId="33E26493" w:rsidR="003844BD" w:rsidRDefault="003844BD" w:rsidP="00843DF2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FF73DC">
                        <w:rPr>
                          <w:rFonts w:ascii="Arial" w:hAnsi="Arial" w:cs="Arial"/>
                          <w:i/>
                        </w:rPr>
                        <w:t>Canandaigua, NY  14424</w:t>
                      </w:r>
                    </w:p>
                    <w:p w14:paraId="0F39382B" w14:textId="3182421D" w:rsidR="002E4AD0" w:rsidRPr="002E4AD0" w:rsidRDefault="002E4AD0" w:rsidP="00843D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</w:rPr>
                      </w:pPr>
                      <w:r w:rsidRPr="002E4AD0">
                        <w:rPr>
                          <w:rFonts w:ascii="Arial" w:hAnsi="Arial" w:cs="Arial"/>
                          <w:b/>
                          <w:bCs/>
                          <w:i/>
                        </w:rPr>
                        <w:t>This Gate Only</w:t>
                      </w:r>
                    </w:p>
                    <w:p w14:paraId="37F95612" w14:textId="77777777" w:rsidR="003844BD" w:rsidRPr="00FF73DC" w:rsidRDefault="003844BD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7367BCD0" w14:textId="77777777" w:rsidR="003844BD" w:rsidRPr="00213F52" w:rsidRDefault="003844BD" w:rsidP="00AB12DE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213F52">
                        <w:rPr>
                          <w:rFonts w:ascii="Arial" w:hAnsi="Arial" w:cs="Arial"/>
                          <w:b/>
                          <w:i/>
                        </w:rPr>
                        <w:t>2</w:t>
                      </w:r>
                      <w:r w:rsidRPr="00213F52">
                        <w:rPr>
                          <w:rFonts w:ascii="Arial" w:hAnsi="Arial" w:cs="Arial"/>
                          <w:b/>
                          <w:i/>
                          <w:vertAlign w:val="superscript"/>
                        </w:rPr>
                        <w:t>nd</w:t>
                      </w:r>
                      <w:r w:rsidRPr="00213F52">
                        <w:rPr>
                          <w:rFonts w:ascii="Arial" w:hAnsi="Arial" w:cs="Arial"/>
                          <w:b/>
                          <w:i/>
                        </w:rPr>
                        <w:t xml:space="preserve"> &amp; 4</w:t>
                      </w:r>
                      <w:r w:rsidRPr="00213F52">
                        <w:rPr>
                          <w:rFonts w:ascii="Arial" w:hAnsi="Arial" w:cs="Arial"/>
                          <w:b/>
                          <w:i/>
                          <w:vertAlign w:val="superscript"/>
                        </w:rPr>
                        <w:t>th</w:t>
                      </w:r>
                      <w:r w:rsidRPr="00213F52">
                        <w:rPr>
                          <w:rFonts w:ascii="Arial" w:hAnsi="Arial" w:cs="Arial"/>
                          <w:b/>
                          <w:i/>
                        </w:rPr>
                        <w:t xml:space="preserve"> Saturday</w:t>
                      </w:r>
                    </w:p>
                    <w:p w14:paraId="6DC37451" w14:textId="77777777" w:rsidR="003844BD" w:rsidRDefault="003844BD" w:rsidP="00AB12DE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Of Every M</w:t>
                      </w:r>
                      <w:r w:rsidRPr="00213F52">
                        <w:rPr>
                          <w:rFonts w:ascii="Arial" w:hAnsi="Arial" w:cs="Arial"/>
                          <w:b/>
                          <w:i/>
                        </w:rPr>
                        <w:t>onth</w:t>
                      </w:r>
                    </w:p>
                    <w:p w14:paraId="7E5231E5" w14:textId="77777777" w:rsidR="003844BD" w:rsidRPr="00213F52" w:rsidRDefault="003844BD" w:rsidP="00AB12DE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1-4 PM</w:t>
                      </w:r>
                    </w:p>
                    <w:p w14:paraId="325122BE" w14:textId="77777777" w:rsidR="003844BD" w:rsidRPr="00FF73DC" w:rsidRDefault="003844BD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5D47D8B4" w14:textId="7B5A33B6" w:rsidR="003844BD" w:rsidRPr="00FF73DC" w:rsidRDefault="003844BD" w:rsidP="00843DF2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AB12DE">
                        <w:rPr>
                          <w:rFonts w:ascii="Arial" w:hAnsi="Arial" w:cs="Arial"/>
                          <w:i/>
                          <w:sz w:val="20"/>
                        </w:rPr>
                        <w:t>(Dates and Times are subject to Change at the City’s Discretion)</w:t>
                      </w:r>
                    </w:p>
                    <w:p w14:paraId="7727F5BA" w14:textId="46B726D9" w:rsidR="00843DF2" w:rsidRDefault="00D46A8E" w:rsidP="00843DF2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Payment will not be accepted at the transfer station. </w:t>
                      </w:r>
                      <w:r w:rsidR="003844BD" w:rsidRPr="00213F52">
                        <w:rPr>
                          <w:rFonts w:ascii="Arial" w:hAnsi="Arial" w:cs="Arial"/>
                          <w:i/>
                          <w:sz w:val="20"/>
                        </w:rPr>
                        <w:t xml:space="preserve">Transfer Facility Payment Cards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are required and </w:t>
                      </w:r>
                      <w:r w:rsidR="003844BD" w:rsidRPr="00213F52">
                        <w:rPr>
                          <w:rFonts w:ascii="Arial" w:hAnsi="Arial" w:cs="Arial"/>
                          <w:i/>
                          <w:sz w:val="20"/>
                        </w:rPr>
                        <w:t>may be purchased</w:t>
                      </w:r>
                      <w:r w:rsidR="00AE7842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for $10 each</w:t>
                      </w:r>
                      <w:r w:rsidR="003844BD" w:rsidRPr="00213F52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at the City of Canandaigua Clerk’s Office located at City Hall or at the Hurley Building (DPW) located at 205 Saltonstall Street.</w:t>
                      </w:r>
                      <w:r w:rsidR="00AE7842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Cash or check accepted.</w:t>
                      </w:r>
                    </w:p>
                    <w:p w14:paraId="2851513A" w14:textId="746F942A" w:rsidR="003844BD" w:rsidRPr="00213F52" w:rsidRDefault="00843DF2" w:rsidP="00843DF2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*The transfer facility reserves the right to reject any material deemed to be unacceptable. Updated </w:t>
                      </w:r>
                      <w:r w:rsidR="00F66E1B">
                        <w:rPr>
                          <w:rFonts w:ascii="Arial" w:hAnsi="Arial" w:cs="Arial"/>
                          <w:i/>
                          <w:sz w:val="20"/>
                        </w:rPr>
                        <w:t>September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="00417692">
                        <w:rPr>
                          <w:rFonts w:ascii="Arial" w:hAnsi="Arial" w:cs="Arial"/>
                          <w:i/>
                          <w:sz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, 20</w:t>
                      </w:r>
                      <w:r w:rsidR="00F66E1B">
                        <w:rPr>
                          <w:rFonts w:ascii="Arial" w:hAnsi="Arial" w:cs="Arial"/>
                          <w:i/>
                          <w:sz w:val="20"/>
                        </w:rPr>
                        <w:t>2</w:t>
                      </w:r>
                      <w:r w:rsidR="00417692">
                        <w:rPr>
                          <w:rFonts w:ascii="Arial" w:hAnsi="Arial" w:cs="Arial"/>
                          <w:i/>
                          <w:sz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. Prices are subject to change without notice.</w:t>
                      </w:r>
                    </w:p>
                  </w:txbxContent>
                </v:textbox>
              </v:shape>
            </w:pict>
          </mc:Fallback>
        </mc:AlternateContent>
      </w:r>
      <w:r w:rsidR="00213F52">
        <w:rPr>
          <w:noProof/>
          <w:sz w:val="24"/>
          <w:szCs w:val="24"/>
        </w:rPr>
        <w:drawing>
          <wp:anchor distT="36576" distB="36576" distL="36576" distR="36576" simplePos="0" relativeHeight="251686912" behindDoc="0" locked="0" layoutInCell="1" allowOverlap="1" wp14:anchorId="2FBCC151" wp14:editId="0841EE52">
            <wp:simplePos x="0" y="0"/>
            <wp:positionH relativeFrom="column">
              <wp:posOffset>741680</wp:posOffset>
            </wp:positionH>
            <wp:positionV relativeFrom="paragraph">
              <wp:posOffset>8438515</wp:posOffset>
            </wp:positionV>
            <wp:extent cx="1417955" cy="810260"/>
            <wp:effectExtent l="19050" t="19050" r="10795" b="2794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810260"/>
                    </a:xfrm>
                    <a:prstGeom prst="rect">
                      <a:avLst/>
                    </a:prstGeom>
                    <a:noFill/>
                    <a:ln w="12700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1A7014" w:rsidRPr="0008250A" w:rsidSect="005064B0">
      <w:type w:val="continuous"/>
      <w:pgSz w:w="12240" w:h="15840"/>
      <w:pgMar w:top="2116" w:right="1980" w:bottom="433" w:left="237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A2"/>
    <w:rsid w:val="0008250A"/>
    <w:rsid w:val="000A39DE"/>
    <w:rsid w:val="000B5E97"/>
    <w:rsid w:val="000C2DF1"/>
    <w:rsid w:val="000C3213"/>
    <w:rsid w:val="00110099"/>
    <w:rsid w:val="001648E2"/>
    <w:rsid w:val="001A7014"/>
    <w:rsid w:val="001D7CB7"/>
    <w:rsid w:val="00213F52"/>
    <w:rsid w:val="002328E0"/>
    <w:rsid w:val="00233D1F"/>
    <w:rsid w:val="00264561"/>
    <w:rsid w:val="002B3D41"/>
    <w:rsid w:val="002E4AD0"/>
    <w:rsid w:val="00361ABF"/>
    <w:rsid w:val="00362953"/>
    <w:rsid w:val="00366B7C"/>
    <w:rsid w:val="003844BD"/>
    <w:rsid w:val="003A08D5"/>
    <w:rsid w:val="003D4FB8"/>
    <w:rsid w:val="003E55A3"/>
    <w:rsid w:val="003F5872"/>
    <w:rsid w:val="00412688"/>
    <w:rsid w:val="00417692"/>
    <w:rsid w:val="00485051"/>
    <w:rsid w:val="00503B28"/>
    <w:rsid w:val="005064B0"/>
    <w:rsid w:val="00514C82"/>
    <w:rsid w:val="00521F7F"/>
    <w:rsid w:val="00530607"/>
    <w:rsid w:val="00531B99"/>
    <w:rsid w:val="005A320C"/>
    <w:rsid w:val="005C5F5F"/>
    <w:rsid w:val="005E144C"/>
    <w:rsid w:val="005E4426"/>
    <w:rsid w:val="006145B0"/>
    <w:rsid w:val="006B02F9"/>
    <w:rsid w:val="00740586"/>
    <w:rsid w:val="00750BFA"/>
    <w:rsid w:val="00766DC7"/>
    <w:rsid w:val="007F6FB2"/>
    <w:rsid w:val="00843DF2"/>
    <w:rsid w:val="008B4FC2"/>
    <w:rsid w:val="008C1B31"/>
    <w:rsid w:val="00902114"/>
    <w:rsid w:val="0097502A"/>
    <w:rsid w:val="00991C33"/>
    <w:rsid w:val="009C4F9C"/>
    <w:rsid w:val="009D7EEF"/>
    <w:rsid w:val="00A16E9B"/>
    <w:rsid w:val="00A27715"/>
    <w:rsid w:val="00A73F84"/>
    <w:rsid w:val="00AB12DE"/>
    <w:rsid w:val="00AE7842"/>
    <w:rsid w:val="00B1280A"/>
    <w:rsid w:val="00B92F0F"/>
    <w:rsid w:val="00BD164F"/>
    <w:rsid w:val="00C555A2"/>
    <w:rsid w:val="00C70D2B"/>
    <w:rsid w:val="00CA3E5B"/>
    <w:rsid w:val="00CA7231"/>
    <w:rsid w:val="00CD1BD5"/>
    <w:rsid w:val="00D46A8E"/>
    <w:rsid w:val="00DD1002"/>
    <w:rsid w:val="00E214D5"/>
    <w:rsid w:val="00F02481"/>
    <w:rsid w:val="00F66E1B"/>
    <w:rsid w:val="00F82813"/>
    <w:rsid w:val="00FB1130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6EFFA"/>
  <w15:docId w15:val="{781E1F3C-291A-4B3A-BDF4-6508549C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F0F"/>
    <w:pPr>
      <w:widowControl w:val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Exact">
    <w:name w:val="Body text (4) Exact"/>
    <w:basedOn w:val="DefaultParagraphFont"/>
    <w:link w:val="Bodytext4"/>
    <w:uiPriority w:val="99"/>
    <w:rsid w:val="00B92F0F"/>
    <w:rPr>
      <w:spacing w:val="2"/>
      <w:sz w:val="56"/>
      <w:szCs w:val="56"/>
      <w:u w:val="none"/>
    </w:rPr>
  </w:style>
  <w:style w:type="character" w:customStyle="1" w:styleId="Bodytext4Exact1">
    <w:name w:val="Body text (4) Exact1"/>
    <w:basedOn w:val="Bodytext4Exact"/>
    <w:uiPriority w:val="99"/>
    <w:rsid w:val="00B92F0F"/>
    <w:rPr>
      <w:color w:val="EBEBEB"/>
      <w:spacing w:val="2"/>
      <w:sz w:val="56"/>
      <w:szCs w:val="56"/>
      <w:u w:val="none"/>
    </w:rPr>
  </w:style>
  <w:style w:type="character" w:customStyle="1" w:styleId="Bodytext2">
    <w:name w:val="Body text (2)_"/>
    <w:basedOn w:val="DefaultParagraphFont"/>
    <w:link w:val="Bodytext21"/>
    <w:uiPriority w:val="99"/>
    <w:rsid w:val="00B92F0F"/>
    <w:rPr>
      <w:b/>
      <w:bCs/>
      <w:sz w:val="21"/>
      <w:szCs w:val="21"/>
      <w:u w:val="none"/>
    </w:rPr>
  </w:style>
  <w:style w:type="character" w:customStyle="1" w:styleId="Heading32">
    <w:name w:val="Heading #3 (2)_"/>
    <w:basedOn w:val="DefaultParagraphFont"/>
    <w:link w:val="Heading321"/>
    <w:uiPriority w:val="99"/>
    <w:rsid w:val="00B92F0F"/>
    <w:rPr>
      <w:rFonts w:ascii="Arial" w:hAnsi="Arial" w:cs="Arial"/>
      <w:i/>
      <w:iCs/>
      <w:spacing w:val="-10"/>
      <w:u w:val="none"/>
    </w:rPr>
  </w:style>
  <w:style w:type="character" w:customStyle="1" w:styleId="Heading320">
    <w:name w:val="Heading #3 (2)"/>
    <w:basedOn w:val="Heading32"/>
    <w:uiPriority w:val="99"/>
    <w:rsid w:val="00B92F0F"/>
    <w:rPr>
      <w:rFonts w:ascii="Arial" w:hAnsi="Arial" w:cs="Arial"/>
      <w:i/>
      <w:iCs/>
      <w:color w:val="EBEBEB"/>
      <w:spacing w:val="-10"/>
      <w:u w:val="none"/>
    </w:rPr>
  </w:style>
  <w:style w:type="character" w:customStyle="1" w:styleId="Heading1">
    <w:name w:val="Heading #1_"/>
    <w:basedOn w:val="DefaultParagraphFont"/>
    <w:link w:val="Heading11"/>
    <w:uiPriority w:val="99"/>
    <w:rsid w:val="00B92F0F"/>
    <w:rPr>
      <w:rFonts w:ascii="Arial" w:hAnsi="Arial" w:cs="Arial"/>
      <w:sz w:val="36"/>
      <w:szCs w:val="36"/>
      <w:u w:val="none"/>
    </w:rPr>
  </w:style>
  <w:style w:type="character" w:customStyle="1" w:styleId="Heading10">
    <w:name w:val="Heading #1"/>
    <w:basedOn w:val="Heading1"/>
    <w:uiPriority w:val="99"/>
    <w:rsid w:val="00B92F0F"/>
    <w:rPr>
      <w:rFonts w:ascii="Arial" w:hAnsi="Arial" w:cs="Arial"/>
      <w:color w:val="EBEBEB"/>
      <w:sz w:val="36"/>
      <w:szCs w:val="36"/>
      <w:u w:val="none"/>
    </w:rPr>
  </w:style>
  <w:style w:type="character" w:customStyle="1" w:styleId="Bodytext3">
    <w:name w:val="Body text (3)_"/>
    <w:basedOn w:val="DefaultParagraphFont"/>
    <w:link w:val="Bodytext31"/>
    <w:uiPriority w:val="99"/>
    <w:rsid w:val="00B92F0F"/>
    <w:rPr>
      <w:rFonts w:ascii="Arial" w:hAnsi="Arial" w:cs="Arial"/>
      <w:sz w:val="10"/>
      <w:szCs w:val="10"/>
      <w:u w:val="none"/>
    </w:rPr>
  </w:style>
  <w:style w:type="character" w:customStyle="1" w:styleId="Bodytext30">
    <w:name w:val="Body text (3)"/>
    <w:basedOn w:val="Bodytext3"/>
    <w:uiPriority w:val="99"/>
    <w:rsid w:val="00B92F0F"/>
    <w:rPr>
      <w:rFonts w:ascii="Arial" w:hAnsi="Arial" w:cs="Arial"/>
      <w:color w:val="EBEBEB"/>
      <w:sz w:val="10"/>
      <w:szCs w:val="10"/>
      <w:u w:val="none"/>
    </w:rPr>
  </w:style>
  <w:style w:type="character" w:customStyle="1" w:styleId="Heading4">
    <w:name w:val="Heading #4_"/>
    <w:basedOn w:val="DefaultParagraphFont"/>
    <w:link w:val="Heading41"/>
    <w:uiPriority w:val="99"/>
    <w:rsid w:val="00B92F0F"/>
    <w:rPr>
      <w:rFonts w:ascii="Arial" w:hAnsi="Arial" w:cs="Arial"/>
      <w:i/>
      <w:iCs/>
      <w:spacing w:val="-10"/>
      <w:sz w:val="22"/>
      <w:szCs w:val="22"/>
      <w:u w:val="none"/>
    </w:rPr>
  </w:style>
  <w:style w:type="character" w:customStyle="1" w:styleId="Heading40">
    <w:name w:val="Heading #4"/>
    <w:basedOn w:val="Heading4"/>
    <w:uiPriority w:val="99"/>
    <w:rsid w:val="00B92F0F"/>
    <w:rPr>
      <w:rFonts w:ascii="Arial" w:hAnsi="Arial" w:cs="Arial"/>
      <w:i/>
      <w:iCs/>
      <w:color w:val="FFFFFF"/>
      <w:spacing w:val="-10"/>
      <w:sz w:val="22"/>
      <w:szCs w:val="22"/>
      <w:u w:val="none"/>
    </w:rPr>
  </w:style>
  <w:style w:type="character" w:customStyle="1" w:styleId="Heading2">
    <w:name w:val="Heading #2_"/>
    <w:basedOn w:val="DefaultParagraphFont"/>
    <w:link w:val="Heading21"/>
    <w:uiPriority w:val="99"/>
    <w:rsid w:val="00B92F0F"/>
    <w:rPr>
      <w:rFonts w:ascii="Arial" w:hAnsi="Arial" w:cs="Arial"/>
      <w:b/>
      <w:bCs/>
      <w:i/>
      <w:iCs/>
      <w:spacing w:val="-20"/>
      <w:sz w:val="28"/>
      <w:szCs w:val="28"/>
      <w:u w:val="none"/>
    </w:rPr>
  </w:style>
  <w:style w:type="character" w:customStyle="1" w:styleId="Heading20">
    <w:name w:val="Heading #2"/>
    <w:basedOn w:val="Heading2"/>
    <w:uiPriority w:val="99"/>
    <w:rsid w:val="00B92F0F"/>
    <w:rPr>
      <w:rFonts w:ascii="Arial" w:hAnsi="Arial" w:cs="Arial"/>
      <w:b/>
      <w:bCs/>
      <w:i/>
      <w:iCs/>
      <w:color w:val="FFFFFF"/>
      <w:spacing w:val="-2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1"/>
    <w:uiPriority w:val="99"/>
    <w:rsid w:val="00B92F0F"/>
    <w:rPr>
      <w:rFonts w:ascii="Arial" w:hAnsi="Arial" w:cs="Arial"/>
      <w:b/>
      <w:bCs/>
      <w:i/>
      <w:iCs/>
      <w:spacing w:val="-10"/>
      <w:sz w:val="18"/>
      <w:szCs w:val="18"/>
      <w:u w:val="none"/>
    </w:rPr>
  </w:style>
  <w:style w:type="character" w:customStyle="1" w:styleId="Bodytext50">
    <w:name w:val="Body text (5)"/>
    <w:basedOn w:val="Bodytext5"/>
    <w:uiPriority w:val="99"/>
    <w:rsid w:val="00B92F0F"/>
    <w:rPr>
      <w:rFonts w:ascii="Arial" w:hAnsi="Arial" w:cs="Arial"/>
      <w:b/>
      <w:bCs/>
      <w:i/>
      <w:iCs/>
      <w:color w:val="FFFFFF"/>
      <w:spacing w:val="-10"/>
      <w:sz w:val="18"/>
      <w:szCs w:val="18"/>
      <w:u w:val="none"/>
    </w:rPr>
  </w:style>
  <w:style w:type="character" w:customStyle="1" w:styleId="Bodytext">
    <w:name w:val="Body text_"/>
    <w:basedOn w:val="DefaultParagraphFont"/>
    <w:link w:val="BodyText1"/>
    <w:uiPriority w:val="99"/>
    <w:rsid w:val="00B92F0F"/>
    <w:rPr>
      <w:rFonts w:ascii="Arial" w:hAnsi="Arial" w:cs="Arial"/>
      <w:sz w:val="18"/>
      <w:szCs w:val="18"/>
      <w:u w:val="none"/>
    </w:rPr>
  </w:style>
  <w:style w:type="character" w:customStyle="1" w:styleId="BodytextBold">
    <w:name w:val="Body text + Bold"/>
    <w:basedOn w:val="Bodytext"/>
    <w:uiPriority w:val="99"/>
    <w:rsid w:val="00B92F0F"/>
    <w:rPr>
      <w:rFonts w:ascii="Arial" w:hAnsi="Arial" w:cs="Arial"/>
      <w:b/>
      <w:bCs/>
      <w:sz w:val="18"/>
      <w:szCs w:val="18"/>
      <w:u w:val="none"/>
    </w:rPr>
  </w:style>
  <w:style w:type="character" w:customStyle="1" w:styleId="Bodytext6">
    <w:name w:val="Body text (6)_"/>
    <w:basedOn w:val="DefaultParagraphFont"/>
    <w:link w:val="Bodytext60"/>
    <w:uiPriority w:val="99"/>
    <w:rsid w:val="00B92F0F"/>
    <w:rPr>
      <w:rFonts w:ascii="Arial" w:hAnsi="Arial" w:cs="Arial"/>
      <w:i/>
      <w:iCs/>
      <w:sz w:val="18"/>
      <w:szCs w:val="18"/>
      <w:u w:val="none"/>
    </w:rPr>
  </w:style>
  <w:style w:type="character" w:customStyle="1" w:styleId="Heading5">
    <w:name w:val="Heading #5_"/>
    <w:basedOn w:val="DefaultParagraphFont"/>
    <w:link w:val="Heading51"/>
    <w:uiPriority w:val="99"/>
    <w:rsid w:val="00B92F0F"/>
    <w:rPr>
      <w:rFonts w:ascii="Arial" w:hAnsi="Arial" w:cs="Arial"/>
      <w:b/>
      <w:bCs/>
      <w:sz w:val="18"/>
      <w:szCs w:val="18"/>
      <w:u w:val="none"/>
    </w:rPr>
  </w:style>
  <w:style w:type="character" w:customStyle="1" w:styleId="Heading50">
    <w:name w:val="Heading #5"/>
    <w:basedOn w:val="Heading5"/>
    <w:uiPriority w:val="99"/>
    <w:rsid w:val="00B92F0F"/>
    <w:rPr>
      <w:rFonts w:ascii="Arial" w:hAnsi="Arial" w:cs="Arial"/>
      <w:b/>
      <w:bCs/>
      <w:sz w:val="18"/>
      <w:szCs w:val="18"/>
      <w:u w:val="single"/>
    </w:rPr>
  </w:style>
  <w:style w:type="character" w:customStyle="1" w:styleId="Bodytext7">
    <w:name w:val="Body text (7)_"/>
    <w:basedOn w:val="DefaultParagraphFont"/>
    <w:link w:val="Bodytext71"/>
    <w:uiPriority w:val="99"/>
    <w:rsid w:val="00B92F0F"/>
    <w:rPr>
      <w:sz w:val="17"/>
      <w:szCs w:val="17"/>
      <w:u w:val="none"/>
    </w:rPr>
  </w:style>
  <w:style w:type="character" w:customStyle="1" w:styleId="Bodytext70">
    <w:name w:val="Body text (7)"/>
    <w:basedOn w:val="Bodytext7"/>
    <w:uiPriority w:val="99"/>
    <w:rsid w:val="00B92F0F"/>
    <w:rPr>
      <w:color w:val="FFFFFF"/>
      <w:sz w:val="17"/>
      <w:szCs w:val="17"/>
      <w:u w:val="none"/>
    </w:rPr>
  </w:style>
  <w:style w:type="character" w:customStyle="1" w:styleId="Heading3">
    <w:name w:val="Heading #3_"/>
    <w:basedOn w:val="DefaultParagraphFont"/>
    <w:link w:val="Heading31"/>
    <w:uiPriority w:val="99"/>
    <w:rsid w:val="00B92F0F"/>
    <w:rPr>
      <w:smallCaps/>
      <w:spacing w:val="30"/>
      <w:sz w:val="26"/>
      <w:szCs w:val="26"/>
      <w:u w:val="none"/>
    </w:rPr>
  </w:style>
  <w:style w:type="character" w:customStyle="1" w:styleId="Heading30">
    <w:name w:val="Heading #3"/>
    <w:basedOn w:val="Heading3"/>
    <w:uiPriority w:val="99"/>
    <w:rsid w:val="00B92F0F"/>
    <w:rPr>
      <w:smallCaps/>
      <w:color w:val="1F425B"/>
      <w:spacing w:val="30"/>
      <w:sz w:val="26"/>
      <w:szCs w:val="26"/>
      <w:u w:val="none"/>
    </w:rPr>
  </w:style>
  <w:style w:type="character" w:customStyle="1" w:styleId="Bodytext2Arial">
    <w:name w:val="Body text (2) + Arial"/>
    <w:aliases w:val="9 pt,Not Bold"/>
    <w:basedOn w:val="Bodytext2"/>
    <w:uiPriority w:val="99"/>
    <w:rsid w:val="00B92F0F"/>
    <w:rPr>
      <w:rFonts w:ascii="Arial" w:hAnsi="Arial" w:cs="Arial"/>
      <w:b/>
      <w:bCs/>
      <w:color w:val="1F425B"/>
      <w:sz w:val="18"/>
      <w:szCs w:val="18"/>
      <w:u w:val="none"/>
    </w:rPr>
  </w:style>
  <w:style w:type="character" w:customStyle="1" w:styleId="Bodytext20">
    <w:name w:val="Body text (2)"/>
    <w:basedOn w:val="Bodytext2"/>
    <w:uiPriority w:val="99"/>
    <w:rsid w:val="00B92F0F"/>
    <w:rPr>
      <w:b/>
      <w:bCs/>
      <w:color w:val="1F425B"/>
      <w:sz w:val="21"/>
      <w:szCs w:val="21"/>
      <w:u w:val="none"/>
    </w:rPr>
  </w:style>
  <w:style w:type="character" w:customStyle="1" w:styleId="Bodytext22">
    <w:name w:val="Body text (2)2"/>
    <w:basedOn w:val="Bodytext2"/>
    <w:uiPriority w:val="99"/>
    <w:rsid w:val="00B92F0F"/>
    <w:rPr>
      <w:b/>
      <w:bCs/>
      <w:color w:val="1F425B"/>
      <w:sz w:val="21"/>
      <w:szCs w:val="21"/>
      <w:u w:val="single"/>
    </w:rPr>
  </w:style>
  <w:style w:type="character" w:customStyle="1" w:styleId="Bodytext8">
    <w:name w:val="Body text (8)_"/>
    <w:basedOn w:val="DefaultParagraphFont"/>
    <w:link w:val="Bodytext80"/>
    <w:uiPriority w:val="99"/>
    <w:rsid w:val="00B92F0F"/>
    <w:rPr>
      <w:b/>
      <w:bCs/>
      <w:sz w:val="18"/>
      <w:szCs w:val="18"/>
      <w:u w:val="none"/>
    </w:rPr>
  </w:style>
  <w:style w:type="paragraph" w:customStyle="1" w:styleId="Bodytext4">
    <w:name w:val="Body text (4)"/>
    <w:basedOn w:val="Normal"/>
    <w:link w:val="Bodytext4Exact"/>
    <w:uiPriority w:val="99"/>
    <w:rsid w:val="00B92F0F"/>
    <w:pPr>
      <w:shd w:val="clear" w:color="auto" w:fill="FFFFFF"/>
      <w:spacing w:line="725" w:lineRule="exact"/>
      <w:ind w:firstLine="1820"/>
    </w:pPr>
    <w:rPr>
      <w:color w:val="auto"/>
      <w:spacing w:val="2"/>
      <w:sz w:val="56"/>
      <w:szCs w:val="56"/>
    </w:rPr>
  </w:style>
  <w:style w:type="paragraph" w:customStyle="1" w:styleId="Bodytext21">
    <w:name w:val="Body text (2)1"/>
    <w:basedOn w:val="Normal"/>
    <w:link w:val="Bodytext2"/>
    <w:uiPriority w:val="99"/>
    <w:rsid w:val="00B92F0F"/>
    <w:pPr>
      <w:shd w:val="clear" w:color="auto" w:fill="FFFFFF"/>
      <w:spacing w:line="264" w:lineRule="exact"/>
      <w:jc w:val="center"/>
    </w:pPr>
    <w:rPr>
      <w:b/>
      <w:bCs/>
      <w:color w:val="auto"/>
      <w:sz w:val="21"/>
      <w:szCs w:val="21"/>
    </w:rPr>
  </w:style>
  <w:style w:type="paragraph" w:customStyle="1" w:styleId="Heading321">
    <w:name w:val="Heading #3 (2)1"/>
    <w:basedOn w:val="Normal"/>
    <w:link w:val="Heading32"/>
    <w:uiPriority w:val="99"/>
    <w:rsid w:val="00B92F0F"/>
    <w:pPr>
      <w:shd w:val="clear" w:color="auto" w:fill="FFFFFF"/>
      <w:spacing w:line="240" w:lineRule="atLeast"/>
      <w:jc w:val="both"/>
      <w:outlineLvl w:val="2"/>
    </w:pPr>
    <w:rPr>
      <w:rFonts w:ascii="Arial" w:hAnsi="Arial" w:cs="Arial"/>
      <w:i/>
      <w:iCs/>
      <w:color w:val="auto"/>
      <w:spacing w:val="-10"/>
    </w:rPr>
  </w:style>
  <w:style w:type="paragraph" w:customStyle="1" w:styleId="Heading11">
    <w:name w:val="Heading #11"/>
    <w:basedOn w:val="Normal"/>
    <w:link w:val="Heading1"/>
    <w:uiPriority w:val="99"/>
    <w:rsid w:val="00B92F0F"/>
    <w:pPr>
      <w:shd w:val="clear" w:color="auto" w:fill="FFFFFF"/>
      <w:spacing w:after="300" w:line="240" w:lineRule="atLeast"/>
      <w:jc w:val="right"/>
      <w:outlineLvl w:val="0"/>
    </w:pPr>
    <w:rPr>
      <w:rFonts w:ascii="Arial" w:hAnsi="Arial" w:cs="Arial"/>
      <w:color w:val="auto"/>
      <w:sz w:val="36"/>
      <w:szCs w:val="36"/>
    </w:rPr>
  </w:style>
  <w:style w:type="paragraph" w:customStyle="1" w:styleId="Bodytext31">
    <w:name w:val="Body text (3)1"/>
    <w:basedOn w:val="Normal"/>
    <w:link w:val="Bodytext3"/>
    <w:uiPriority w:val="99"/>
    <w:rsid w:val="00B92F0F"/>
    <w:pPr>
      <w:shd w:val="clear" w:color="auto" w:fill="FFFFFF"/>
      <w:spacing w:before="300" w:line="240" w:lineRule="atLeast"/>
      <w:jc w:val="right"/>
    </w:pPr>
    <w:rPr>
      <w:rFonts w:ascii="Arial" w:hAnsi="Arial" w:cs="Arial"/>
      <w:color w:val="auto"/>
      <w:sz w:val="10"/>
      <w:szCs w:val="10"/>
    </w:rPr>
  </w:style>
  <w:style w:type="paragraph" w:customStyle="1" w:styleId="Heading41">
    <w:name w:val="Heading #41"/>
    <w:basedOn w:val="Normal"/>
    <w:link w:val="Heading4"/>
    <w:uiPriority w:val="99"/>
    <w:rsid w:val="00B92F0F"/>
    <w:pPr>
      <w:shd w:val="clear" w:color="auto" w:fill="FFFFFF"/>
      <w:spacing w:after="480" w:line="240" w:lineRule="atLeast"/>
      <w:jc w:val="center"/>
      <w:outlineLvl w:val="3"/>
    </w:pPr>
    <w:rPr>
      <w:rFonts w:ascii="Arial" w:hAnsi="Arial" w:cs="Arial"/>
      <w:i/>
      <w:iCs/>
      <w:color w:val="auto"/>
      <w:spacing w:val="-10"/>
      <w:sz w:val="22"/>
      <w:szCs w:val="22"/>
    </w:rPr>
  </w:style>
  <w:style w:type="paragraph" w:customStyle="1" w:styleId="Heading21">
    <w:name w:val="Heading #21"/>
    <w:basedOn w:val="Normal"/>
    <w:link w:val="Heading2"/>
    <w:uiPriority w:val="99"/>
    <w:rsid w:val="00B92F0F"/>
    <w:pPr>
      <w:shd w:val="clear" w:color="auto" w:fill="FFFFFF"/>
      <w:spacing w:before="480" w:after="300" w:line="403" w:lineRule="exact"/>
      <w:jc w:val="center"/>
      <w:outlineLvl w:val="1"/>
    </w:pPr>
    <w:rPr>
      <w:rFonts w:ascii="Arial" w:hAnsi="Arial" w:cs="Arial"/>
      <w:b/>
      <w:bCs/>
      <w:i/>
      <w:iCs/>
      <w:color w:val="auto"/>
      <w:spacing w:val="-20"/>
      <w:sz w:val="28"/>
      <w:szCs w:val="28"/>
    </w:rPr>
  </w:style>
  <w:style w:type="paragraph" w:customStyle="1" w:styleId="Bodytext51">
    <w:name w:val="Body text (5)1"/>
    <w:basedOn w:val="Normal"/>
    <w:link w:val="Bodytext5"/>
    <w:uiPriority w:val="99"/>
    <w:rsid w:val="00B92F0F"/>
    <w:pPr>
      <w:shd w:val="clear" w:color="auto" w:fill="FFFFFF"/>
      <w:spacing w:after="840" w:line="240" w:lineRule="atLeast"/>
      <w:jc w:val="center"/>
    </w:pPr>
    <w:rPr>
      <w:rFonts w:ascii="Arial" w:hAnsi="Arial" w:cs="Arial"/>
      <w:b/>
      <w:bCs/>
      <w:i/>
      <w:iCs/>
      <w:color w:val="auto"/>
      <w:spacing w:val="-10"/>
      <w:sz w:val="18"/>
      <w:szCs w:val="18"/>
    </w:rPr>
  </w:style>
  <w:style w:type="paragraph" w:customStyle="1" w:styleId="BodyText1">
    <w:name w:val="Body Text1"/>
    <w:basedOn w:val="Normal"/>
    <w:link w:val="Bodytext"/>
    <w:uiPriority w:val="99"/>
    <w:rsid w:val="00B92F0F"/>
    <w:pPr>
      <w:shd w:val="clear" w:color="auto" w:fill="FFFFFF"/>
      <w:spacing w:after="60" w:line="230" w:lineRule="exact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Bodytext60">
    <w:name w:val="Body text (6)"/>
    <w:basedOn w:val="Normal"/>
    <w:link w:val="Bodytext6"/>
    <w:uiPriority w:val="99"/>
    <w:rsid w:val="00B92F0F"/>
    <w:pPr>
      <w:shd w:val="clear" w:color="auto" w:fill="FFFFFF"/>
      <w:spacing w:before="60" w:after="180" w:line="235" w:lineRule="exact"/>
      <w:jc w:val="center"/>
    </w:pPr>
    <w:rPr>
      <w:rFonts w:ascii="Arial" w:hAnsi="Arial" w:cs="Arial"/>
      <w:i/>
      <w:iCs/>
      <w:color w:val="auto"/>
      <w:sz w:val="18"/>
      <w:szCs w:val="18"/>
    </w:rPr>
  </w:style>
  <w:style w:type="paragraph" w:customStyle="1" w:styleId="Heading51">
    <w:name w:val="Heading #51"/>
    <w:basedOn w:val="Normal"/>
    <w:link w:val="Heading5"/>
    <w:uiPriority w:val="99"/>
    <w:rsid w:val="00B92F0F"/>
    <w:pPr>
      <w:shd w:val="clear" w:color="auto" w:fill="FFFFFF"/>
      <w:spacing w:before="180" w:line="226" w:lineRule="exact"/>
      <w:outlineLvl w:val="4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Bodytext71">
    <w:name w:val="Body text (7)1"/>
    <w:basedOn w:val="Normal"/>
    <w:link w:val="Bodytext7"/>
    <w:uiPriority w:val="99"/>
    <w:rsid w:val="00B92F0F"/>
    <w:pPr>
      <w:shd w:val="clear" w:color="auto" w:fill="FFFFFF"/>
      <w:spacing w:line="226" w:lineRule="exact"/>
      <w:jc w:val="center"/>
    </w:pPr>
    <w:rPr>
      <w:color w:val="auto"/>
      <w:sz w:val="17"/>
      <w:szCs w:val="17"/>
    </w:rPr>
  </w:style>
  <w:style w:type="paragraph" w:customStyle="1" w:styleId="Heading31">
    <w:name w:val="Heading #31"/>
    <w:basedOn w:val="Normal"/>
    <w:link w:val="Heading3"/>
    <w:uiPriority w:val="99"/>
    <w:rsid w:val="00B92F0F"/>
    <w:pPr>
      <w:shd w:val="clear" w:color="auto" w:fill="FFFFFF"/>
      <w:spacing w:before="180" w:line="331" w:lineRule="exact"/>
      <w:jc w:val="center"/>
      <w:outlineLvl w:val="2"/>
    </w:pPr>
    <w:rPr>
      <w:smallCaps/>
      <w:color w:val="auto"/>
      <w:spacing w:val="30"/>
      <w:sz w:val="26"/>
      <w:szCs w:val="26"/>
    </w:rPr>
  </w:style>
  <w:style w:type="paragraph" w:customStyle="1" w:styleId="Bodytext80">
    <w:name w:val="Body text (8)"/>
    <w:basedOn w:val="Normal"/>
    <w:link w:val="Bodytext8"/>
    <w:uiPriority w:val="99"/>
    <w:rsid w:val="00B92F0F"/>
    <w:pPr>
      <w:shd w:val="clear" w:color="auto" w:fill="FFFFFF"/>
      <w:spacing w:before="300" w:line="240" w:lineRule="atLeast"/>
    </w:pPr>
    <w:rPr>
      <w:b/>
      <w:bCs/>
      <w:color w:val="auto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F9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3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ndaiguanewyork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nandaiguanewyork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E. Cromwell</dc:creator>
  <cp:lastModifiedBy>Joanne G. Devlin</cp:lastModifiedBy>
  <cp:revision>3</cp:revision>
  <cp:lastPrinted>2017-04-27T14:37:00Z</cp:lastPrinted>
  <dcterms:created xsi:type="dcterms:W3CDTF">2021-09-03T15:28:00Z</dcterms:created>
  <dcterms:modified xsi:type="dcterms:W3CDTF">2021-09-03T15:28:00Z</dcterms:modified>
</cp:coreProperties>
</file>